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DB" w:rsidRPr="00363FDB" w:rsidRDefault="00363FDB" w:rsidP="001C32AE">
      <w:pPr>
        <w:spacing w:line="360" w:lineRule="auto"/>
        <w:ind w:firstLine="709"/>
        <w:jc w:val="center"/>
        <w:rPr>
          <w:b/>
        </w:rPr>
      </w:pPr>
      <w:r w:rsidRPr="00363FDB">
        <w:rPr>
          <w:b/>
        </w:rPr>
        <w:t>Развитие добровольческого движения в Ленинградской области</w:t>
      </w:r>
    </w:p>
    <w:p w:rsidR="00363FDB" w:rsidRDefault="00363FDB" w:rsidP="00363FDB">
      <w:pPr>
        <w:spacing w:line="360" w:lineRule="auto"/>
        <w:ind w:firstLine="709"/>
        <w:jc w:val="both"/>
      </w:pPr>
    </w:p>
    <w:p w:rsidR="00344D94" w:rsidRDefault="00344D94" w:rsidP="00363FDB">
      <w:pPr>
        <w:spacing w:line="360" w:lineRule="auto"/>
        <w:ind w:firstLine="709"/>
        <w:jc w:val="both"/>
      </w:pPr>
      <w:r>
        <w:t xml:space="preserve">Добровольческое движение Ленинградской области – это команда численностью в 5000 человек от 14 до 30 лет. Целеустремленные, современные, молодые – те, кто сносят свой весомый вклад в развитие гражданского общества. </w:t>
      </w:r>
    </w:p>
    <w:p w:rsidR="00344D94" w:rsidRDefault="00344D94" w:rsidP="00363FDB">
      <w:pPr>
        <w:spacing w:line="360" w:lineRule="auto"/>
        <w:ind w:firstLine="709"/>
        <w:jc w:val="both"/>
      </w:pPr>
      <w:proofErr w:type="gramStart"/>
      <w:r>
        <w:t>Мероприятия по поддержке добровольческого (волонтерского) движения организуются комитетом по молодежной политике Ленинградской области в рамках реализации государственной программы «Устойчивое общественное развитие в Ленинградской области»</w:t>
      </w:r>
      <w:r w:rsidR="00363FDB">
        <w:t xml:space="preserve">. </w:t>
      </w:r>
      <w:r>
        <w:t xml:space="preserve"> 26-28 января в Центре «Молодежный» состоялся слет  регионального отделения Всероссийского общественного движения «Волонтеры</w:t>
      </w:r>
      <w:r w:rsidR="001E500D">
        <w:t xml:space="preserve"> Победы</w:t>
      </w:r>
      <w:bookmarkStart w:id="0" w:name="_GoBack"/>
      <w:bookmarkEnd w:id="0"/>
      <w:r>
        <w:t>», 02-04 февраля был организован слет руководителей добровольческих объединений Ленинградской области. 01 марта стартовал региональный этап конкурса «Доброволец России».</w:t>
      </w:r>
      <w:proofErr w:type="gramEnd"/>
      <w:r>
        <w:t xml:space="preserve"> Состоялись выезды на ведущие предприятия </w:t>
      </w:r>
      <w:proofErr w:type="spellStart"/>
      <w:r>
        <w:t>Волховского</w:t>
      </w:r>
      <w:proofErr w:type="spellEnd"/>
      <w:r>
        <w:t xml:space="preserve"> и  Выборгского районов по направлению «Корпоративное добровольчество». В апреле организован традиционный региональный добровольческий форум «Доброволец. ЛО».</w:t>
      </w:r>
    </w:p>
    <w:p w:rsidR="00344D94" w:rsidRDefault="00344D94" w:rsidP="00363FDB">
      <w:pPr>
        <w:tabs>
          <w:tab w:val="left" w:pos="2715"/>
        </w:tabs>
        <w:spacing w:line="360" w:lineRule="auto"/>
        <w:ind w:firstLine="709"/>
        <w:jc w:val="both"/>
      </w:pPr>
      <w:r>
        <w:t>Одним из ключевых образовательных добровольческих мероприятий является площадка «Добровольчество», которая ежегодно проходит в рамках молодежного образовательного форума «Ладога». В этом году в работе площадк</w:t>
      </w:r>
      <w:r w:rsidR="00424478">
        <w:t>и участвовало более 350 человек</w:t>
      </w:r>
      <w:r>
        <w:t xml:space="preserve"> из 39 регионов России.</w:t>
      </w:r>
    </w:p>
    <w:p w:rsidR="00344D94" w:rsidRDefault="00344D94" w:rsidP="00363FDB">
      <w:pPr>
        <w:spacing w:line="360" w:lineRule="auto"/>
        <w:ind w:firstLine="709"/>
        <w:jc w:val="both"/>
      </w:pPr>
      <w:r>
        <w:t>Впереди: областная тематическая смена «Область добрых дел», реализация сетевых добровольческих проектов «Открытая сцена. ЛО», «Будь независим», «Здорово живешь!». В рамках празднования национального дня добровольца, в декабре состоится  Церемония награждения финалистов регионального этапа конкурса «Доброволец России».</w:t>
      </w:r>
    </w:p>
    <w:p w:rsidR="00344D94" w:rsidRDefault="00344D94" w:rsidP="00363FDB">
      <w:pPr>
        <w:tabs>
          <w:tab w:val="left" w:pos="2715"/>
        </w:tabs>
        <w:spacing w:line="360" w:lineRule="auto"/>
        <w:ind w:firstLine="709"/>
        <w:jc w:val="both"/>
      </w:pPr>
      <w:r>
        <w:t xml:space="preserve">С 2016 года на базе государственного бюджетного учреждения Ленинградской области «Центр досуговых, оздоровительных и учебных программ «Молодёжный» осуществляет деятельность ресурсный добровольческий  центр Ленинградской области. Центр ведет свою работу по следующим направлениям: </w:t>
      </w:r>
      <w:r w:rsidRPr="00AA0D25">
        <w:t>методичес</w:t>
      </w:r>
      <w:r>
        <w:t xml:space="preserve">кая помощь волонтерским клубам, проектный менеджмент, </w:t>
      </w:r>
      <w:proofErr w:type="spellStart"/>
      <w:r>
        <w:t>тренинговая</w:t>
      </w:r>
      <w:proofErr w:type="spellEnd"/>
      <w:r>
        <w:t xml:space="preserve"> деятельность, </w:t>
      </w:r>
      <w:r w:rsidRPr="00AA0D25">
        <w:t>р</w:t>
      </w:r>
      <w:r>
        <w:t xml:space="preserve">абота в </w:t>
      </w:r>
      <w:proofErr w:type="gramStart"/>
      <w:r>
        <w:t>интернет-пространстве</w:t>
      </w:r>
      <w:proofErr w:type="gramEnd"/>
      <w:r>
        <w:t xml:space="preserve">. Основная цель ресурсного центра – объединение </w:t>
      </w:r>
      <w:r>
        <w:lastRenderedPageBreak/>
        <w:t>усилий волонтерских клубов Ленинградской области по вовлечению подростков и молодежи в социально значимую деятельность.</w:t>
      </w:r>
    </w:p>
    <w:p w:rsidR="00344D94" w:rsidRDefault="00344D94" w:rsidP="00363FDB">
      <w:pPr>
        <w:spacing w:line="360" w:lineRule="auto"/>
        <w:ind w:firstLine="709"/>
        <w:jc w:val="both"/>
      </w:pPr>
      <w:proofErr w:type="gramStart"/>
      <w:r>
        <w:rPr>
          <w:rStyle w:val="blk"/>
        </w:rPr>
        <w:t>Ленинградская область в этом году продолжает внедрять стандарт поддержки добровольчества (волонтерства), разработанный автономной некоммерческой организацией «Агентство стратегических инициатив» по инициативе Президента Российской Федерации. 29 декабря 2017 года распоряжением Губернатора Ленинградской области создан Совет по вопросам добровольчества (волонтерства) при Губернаторе Ленинградской области.</w:t>
      </w:r>
      <w:proofErr w:type="gramEnd"/>
      <w:r>
        <w:rPr>
          <w:rStyle w:val="blk"/>
        </w:rPr>
        <w:t xml:space="preserve"> В состав Совета вошли представители органов исполнительной власти в сфере образования, культуры, социальной защиты населения, здравоохранения, труда и занятости, правопорядка и безопасности, а также опытные добровольцы  и эксперты в добровольческой (волонтерской) деятельности. Деятельность Совета позволит системно и профессионально развивать добровольчество по таким направлениям как «Волонтеры – Медики», «Корпоративное добровольчество», «Добровольные народные дружины», «Социальное служение», «Серебряное добровольчество», «Наставничество», «Культурно-просветительское добровольчество».</w:t>
      </w:r>
    </w:p>
    <w:p w:rsidR="00E527E8" w:rsidRDefault="00344D94" w:rsidP="00363FDB">
      <w:pPr>
        <w:spacing w:line="360" w:lineRule="auto"/>
        <w:ind w:firstLine="709"/>
        <w:jc w:val="both"/>
      </w:pPr>
      <w:r>
        <w:t xml:space="preserve"> </w:t>
      </w:r>
      <w:r w:rsidR="009E4E5D">
        <w:t>«Традиции добровольчества, волонтерства имеют в нашей стране глубокие исторические корни. Во все времена представители разных сословий, возрастов, взглядов бескорыстно служили Отечеству» - с такими словами Президент России Владимир Путин обратился к участникам Всероссийского форума добровольцев в декабре 2017 года, и объяви</w:t>
      </w:r>
      <w:r w:rsidR="003A65DA">
        <w:t>в</w:t>
      </w:r>
      <w:r w:rsidR="009E4E5D">
        <w:t xml:space="preserve"> 2018 год годом Добровольца и волонтера.</w:t>
      </w:r>
    </w:p>
    <w:p w:rsidR="00CB26A6" w:rsidRDefault="00CB26A6" w:rsidP="00363FDB">
      <w:pPr>
        <w:spacing w:line="360" w:lineRule="auto"/>
        <w:ind w:firstLine="709"/>
        <w:jc w:val="both"/>
      </w:pPr>
      <w:r>
        <w:t xml:space="preserve">Год Добровольца (волонтера) в </w:t>
      </w:r>
      <w:proofErr w:type="gramStart"/>
      <w:r>
        <w:t>этом</w:t>
      </w:r>
      <w:proofErr w:type="gramEnd"/>
      <w:r>
        <w:t xml:space="preserve"> году – это возможность взглянуть добровольческое движение по-новому, подвести итоги работы активной работы в этом направлении за прошедшее десятилетие, выстроить систему взаимодействия между органами исполнительной власти и муниципального самоуправления. Это </w:t>
      </w:r>
      <w:r w:rsidR="00344D94">
        <w:t>новая возможность</w:t>
      </w:r>
      <w:r>
        <w:t xml:space="preserve">  вывести добровольческое движение в </w:t>
      </w:r>
      <w:proofErr w:type="gramStart"/>
      <w:r>
        <w:t>регионе</w:t>
      </w:r>
      <w:proofErr w:type="gramEnd"/>
      <w:r>
        <w:t xml:space="preserve"> на новый виток развития.</w:t>
      </w:r>
    </w:p>
    <w:p w:rsidR="00CB26A6" w:rsidRDefault="00CB26A6" w:rsidP="00363FDB">
      <w:pPr>
        <w:spacing w:line="360" w:lineRule="auto"/>
        <w:ind w:firstLine="709"/>
        <w:jc w:val="both"/>
        <w:rPr>
          <w:rStyle w:val="blk"/>
        </w:rPr>
      </w:pPr>
      <w:r>
        <w:t xml:space="preserve">5 февраля 2018 года подписан закон о внесении изменений в отдельные законодательные акты Российской Федерации по вопросам добровольчества (волонтерства). Так, </w:t>
      </w:r>
      <w:r>
        <w:rPr>
          <w:rStyle w:val="blk"/>
        </w:rPr>
        <w:t xml:space="preserve">135-ФЗ «О благотворительной деятельности и благотворительных организациях» теперь звучит как Закон «О благотворительной деятельности и добровольчестве (волонтерстве)». В законе прописаны права и обязанности </w:t>
      </w:r>
      <w:r>
        <w:rPr>
          <w:rStyle w:val="blk"/>
        </w:rPr>
        <w:lastRenderedPageBreak/>
        <w:t>добровольца (волонтера), слова «Доброволец» и «Волонтер» теперь приравнены.</w:t>
      </w:r>
      <w:r w:rsidR="00C11A1B">
        <w:rPr>
          <w:rStyle w:val="blk"/>
        </w:rPr>
        <w:t xml:space="preserve"> Закон вступает в силу 1 мая.</w:t>
      </w:r>
    </w:p>
    <w:p w:rsidR="00344D94" w:rsidRDefault="00344D94" w:rsidP="00363FDB">
      <w:pPr>
        <w:spacing w:line="360" w:lineRule="auto"/>
        <w:ind w:firstLine="709"/>
        <w:jc w:val="both"/>
        <w:rPr>
          <w:rStyle w:val="blk"/>
        </w:rPr>
      </w:pPr>
      <w:r w:rsidRPr="00F45C00">
        <w:rPr>
          <w:rStyle w:val="blk"/>
          <w:szCs w:val="24"/>
        </w:rPr>
        <w:t xml:space="preserve">В канун Года Добровольца (Волонтера) </w:t>
      </w:r>
      <w:proofErr w:type="gramStart"/>
      <w:r w:rsidRPr="00F45C00">
        <w:rPr>
          <w:rStyle w:val="blk"/>
          <w:szCs w:val="24"/>
        </w:rPr>
        <w:t>запущена</w:t>
      </w:r>
      <w:proofErr w:type="gramEnd"/>
      <w:r w:rsidRPr="00F45C00">
        <w:rPr>
          <w:rStyle w:val="blk"/>
          <w:szCs w:val="24"/>
        </w:rPr>
        <w:t xml:space="preserve"> обновленная Интернет-платформа «Добровольцы России». Сайт </w:t>
      </w:r>
      <w:r w:rsidRPr="000714B6">
        <w:rPr>
          <w:rStyle w:val="blk"/>
          <w:szCs w:val="24"/>
          <w:u w:val="single"/>
        </w:rPr>
        <w:t>добровольцыроссии.рф</w:t>
      </w:r>
      <w:r w:rsidRPr="00F45C00">
        <w:rPr>
          <w:rStyle w:val="blk"/>
          <w:szCs w:val="24"/>
        </w:rPr>
        <w:t xml:space="preserve"> позволяет добровольцам быть в </w:t>
      </w:r>
      <w:proofErr w:type="gramStart"/>
      <w:r w:rsidRPr="00F45C00">
        <w:rPr>
          <w:rStyle w:val="blk"/>
          <w:szCs w:val="24"/>
        </w:rPr>
        <w:t>курсе</w:t>
      </w:r>
      <w:proofErr w:type="gramEnd"/>
      <w:r w:rsidRPr="00F45C00">
        <w:rPr>
          <w:rStyle w:val="blk"/>
          <w:szCs w:val="24"/>
        </w:rPr>
        <w:t xml:space="preserve"> всех добровольческих мероприятий и вакансий в России, а добровольческим (волонтерским) объединениям осуществлять поиск добровольцев по определенным компетенциям и навыкам. </w:t>
      </w:r>
      <w:r>
        <w:rPr>
          <w:rStyle w:val="blk"/>
        </w:rPr>
        <w:t xml:space="preserve"> На сегодняшний день на сайте зарегистрировано 550 добровольцев из Ленинградской области и 58 добровольческих объединений. По количеству зарегистрированных  в системе добровольцев, Ленинградская область занимает 2 место в Северо-Западном федеральном округе.</w:t>
      </w:r>
    </w:p>
    <w:p w:rsidR="00585414" w:rsidRDefault="00F13CC4" w:rsidP="00363FDB">
      <w:pPr>
        <w:spacing w:line="360" w:lineRule="auto"/>
        <w:ind w:firstLine="709"/>
        <w:jc w:val="both"/>
      </w:pPr>
      <w:r>
        <w:t xml:space="preserve">Развитие добровольческого движения в Ленинградской области невозможно без поддержки добровольческих (волонтерских) инициатив на местах и стимулирования их к активному участию в мероприятиях муниципального, регионального и федерального уровней. </w:t>
      </w:r>
      <w:r w:rsidR="00881491">
        <w:t>В</w:t>
      </w:r>
      <w:r w:rsidR="004D3747">
        <w:t xml:space="preserve"> настоящий момент усилий выстраивается межведомственное взаимодействие с целью объединения усилий по развитию добровольчества (волонтерства). Только вместе мы сможем создать мощную систему выявления, поддержки, стимулирования волонтерских инициатив. </w:t>
      </w:r>
      <w:r w:rsidR="00881491">
        <w:t xml:space="preserve">Опыт </w:t>
      </w:r>
      <w:proofErr w:type="spellStart"/>
      <w:r w:rsidR="00881491">
        <w:t>Таицкой</w:t>
      </w:r>
      <w:proofErr w:type="spellEnd"/>
      <w:r w:rsidR="00881491">
        <w:t xml:space="preserve"> школы, СОШ №5 и 6 </w:t>
      </w:r>
      <w:proofErr w:type="spellStart"/>
      <w:r w:rsidR="00881491">
        <w:t>Волховского</w:t>
      </w:r>
      <w:proofErr w:type="spellEnd"/>
      <w:r w:rsidR="00881491">
        <w:t xml:space="preserve"> района показывает эффективность создания пришкольных добровольческих объединений. </w:t>
      </w:r>
      <w:proofErr w:type="spellStart"/>
      <w:r w:rsidR="00881491">
        <w:t>Волховский</w:t>
      </w:r>
      <w:proofErr w:type="spellEnd"/>
      <w:r w:rsidR="00881491">
        <w:t xml:space="preserve">, Всеволожский, Гатчинский, Тосненский районы за последние несколько лет накопили интересный опыт по работе в направлении «Волонтеры-Медики». </w:t>
      </w:r>
      <w:proofErr w:type="gramStart"/>
      <w:r w:rsidR="00881491">
        <w:t>Выборгский</w:t>
      </w:r>
      <w:proofErr w:type="gramEnd"/>
      <w:r w:rsidR="00881491">
        <w:t xml:space="preserve"> район уже сейчас наработал базу для открытия муниципального ресурсного добровольческого центра. </w:t>
      </w:r>
      <w:proofErr w:type="gramStart"/>
      <w:r w:rsidR="00881491">
        <w:t>Гатчинский</w:t>
      </w:r>
      <w:proofErr w:type="gramEnd"/>
      <w:r w:rsidR="00881491">
        <w:t xml:space="preserve"> район может служить примером грамотного взаимодействия с добровольными народными дружинами. Бокситогорский и Волосовский районы могут поделиться опытом выстраивания добровольческой деятельности на базе учреждений культуры. </w:t>
      </w:r>
      <w:r w:rsidR="00585414">
        <w:t>Всеволожский район – лидер в области развития серебряного добровольчества.</w:t>
      </w:r>
    </w:p>
    <w:p w:rsidR="00585414" w:rsidRDefault="00881491" w:rsidP="00363FDB">
      <w:pPr>
        <w:spacing w:line="360" w:lineRule="auto"/>
        <w:ind w:firstLine="709"/>
        <w:jc w:val="both"/>
      </w:pPr>
      <w:r>
        <w:t xml:space="preserve">Ресурсный добровольческий центр Ленинградской области в этом году планирует собрать лучшие практики выстраивания добровольческой (волонтерской) деятельности на местах с целью обмена опытом между районами. </w:t>
      </w:r>
    </w:p>
    <w:p w:rsidR="00881491" w:rsidRDefault="00881491" w:rsidP="00363FDB">
      <w:pPr>
        <w:spacing w:line="360" w:lineRule="auto"/>
        <w:ind w:firstLine="709"/>
        <w:jc w:val="both"/>
      </w:pPr>
      <w:r>
        <w:t xml:space="preserve">Добровольцы – это не просто неравнодушные люди, которые «хотят помочь». За 10 лет серьезного развития добровольческого движения, добровольцы Ленинградской </w:t>
      </w:r>
      <w:r>
        <w:lastRenderedPageBreak/>
        <w:t>области выросли. Это молодые профессионал</w:t>
      </w:r>
      <w:r w:rsidR="00585414">
        <w:t>ами</w:t>
      </w:r>
      <w:r>
        <w:t xml:space="preserve"> в области профилактики рискованного поведения</w:t>
      </w:r>
      <w:r w:rsidR="00585414">
        <w:t xml:space="preserve"> и социально значимых заболеваний</w:t>
      </w:r>
      <w:r>
        <w:t>, работы с людьми с ОВ</w:t>
      </w:r>
      <w:r w:rsidR="00585414">
        <w:t xml:space="preserve">З, решения экологических задач. И главная наша задача – аккумулирование ресурсов добровольцев для развития гражданского общества. </w:t>
      </w:r>
    </w:p>
    <w:p w:rsidR="00363FDB" w:rsidRPr="000714B6" w:rsidRDefault="00363FDB" w:rsidP="00363FDB">
      <w:pPr>
        <w:spacing w:line="360" w:lineRule="auto"/>
        <w:ind w:firstLine="709"/>
        <w:jc w:val="both"/>
        <w:rPr>
          <w:rStyle w:val="blk"/>
        </w:rPr>
      </w:pPr>
      <w:r>
        <w:rPr>
          <w:rStyle w:val="blk"/>
        </w:rPr>
        <w:t xml:space="preserve">Комитет по молодежной политике Ленинградской области в рамках проведения Года Добровольца (волонтера) ставит на 2018 год перед собой </w:t>
      </w:r>
      <w:r w:rsidRPr="000714B6">
        <w:rPr>
          <w:rStyle w:val="blk"/>
        </w:rPr>
        <w:t xml:space="preserve">следующие задачи: </w:t>
      </w:r>
    </w:p>
    <w:p w:rsidR="00363FDB" w:rsidRPr="000714B6" w:rsidRDefault="00363FDB" w:rsidP="00363FDB">
      <w:pPr>
        <w:pStyle w:val="a3"/>
        <w:numPr>
          <w:ilvl w:val="0"/>
          <w:numId w:val="1"/>
        </w:numPr>
        <w:spacing w:line="360" w:lineRule="auto"/>
        <w:ind w:left="0" w:firstLine="709"/>
        <w:jc w:val="both"/>
        <w:rPr>
          <w:rFonts w:ascii="Times New Roman" w:eastAsia="Times New Roman" w:hAnsi="Times New Roman"/>
          <w:sz w:val="28"/>
        </w:rPr>
      </w:pPr>
      <w:r w:rsidRPr="000714B6">
        <w:rPr>
          <w:rFonts w:ascii="Times New Roman" w:eastAsia="Times New Roman" w:hAnsi="Times New Roman"/>
          <w:sz w:val="28"/>
        </w:rPr>
        <w:t xml:space="preserve">Создание информационной кампании по популяризации добровольчества в Ленинградской области. </w:t>
      </w:r>
    </w:p>
    <w:p w:rsidR="00363FDB" w:rsidRPr="000714B6" w:rsidRDefault="00363FDB" w:rsidP="00363FDB">
      <w:pPr>
        <w:spacing w:line="360" w:lineRule="auto"/>
        <w:ind w:firstLine="708"/>
        <w:jc w:val="both"/>
        <w:rPr>
          <w:rFonts w:eastAsia="Times New Roman"/>
        </w:rPr>
      </w:pPr>
      <w:r w:rsidRPr="000714B6">
        <w:rPr>
          <w:rFonts w:eastAsia="Times New Roman"/>
        </w:rPr>
        <w:t>На федеральном уровне разработана рекламная кампания, которая будет взята за основу во всех регионах.</w:t>
      </w:r>
      <w:r>
        <w:t xml:space="preserve"> </w:t>
      </w:r>
    </w:p>
    <w:p w:rsidR="00363FDB" w:rsidRPr="000714B6" w:rsidRDefault="00363FDB" w:rsidP="00363FDB">
      <w:pPr>
        <w:pStyle w:val="a3"/>
        <w:numPr>
          <w:ilvl w:val="0"/>
          <w:numId w:val="1"/>
        </w:numPr>
        <w:spacing w:line="360" w:lineRule="auto"/>
        <w:ind w:left="0" w:firstLine="709"/>
        <w:jc w:val="both"/>
        <w:rPr>
          <w:rFonts w:ascii="Times New Roman" w:eastAsia="Times New Roman" w:hAnsi="Times New Roman"/>
          <w:sz w:val="28"/>
        </w:rPr>
      </w:pPr>
      <w:r w:rsidRPr="000714B6">
        <w:rPr>
          <w:rFonts w:ascii="Times New Roman" w:eastAsia="Times New Roman" w:hAnsi="Times New Roman"/>
          <w:sz w:val="28"/>
        </w:rPr>
        <w:t>В</w:t>
      </w:r>
      <w:r>
        <w:rPr>
          <w:rFonts w:ascii="Times New Roman" w:eastAsia="Times New Roman" w:hAnsi="Times New Roman"/>
          <w:sz w:val="28"/>
        </w:rPr>
        <w:t>сесторонняя (методическая, организационная, информационная</w:t>
      </w:r>
      <w:r w:rsidRPr="000714B6">
        <w:rPr>
          <w:rFonts w:ascii="Times New Roman" w:eastAsia="Times New Roman" w:hAnsi="Times New Roman"/>
          <w:sz w:val="28"/>
        </w:rPr>
        <w:t xml:space="preserve">) </w:t>
      </w:r>
      <w:r>
        <w:rPr>
          <w:rFonts w:ascii="Times New Roman" w:eastAsia="Times New Roman" w:hAnsi="Times New Roman"/>
          <w:sz w:val="28"/>
        </w:rPr>
        <w:t>поддержка</w:t>
      </w:r>
      <w:r w:rsidRPr="000714B6">
        <w:rPr>
          <w:rFonts w:ascii="Times New Roman" w:eastAsia="Times New Roman" w:hAnsi="Times New Roman"/>
          <w:sz w:val="28"/>
        </w:rPr>
        <w:t xml:space="preserve"> добровольческих объединениям в реализации социально значимых проектов.</w:t>
      </w:r>
    </w:p>
    <w:p w:rsidR="00363FDB" w:rsidRPr="000714B6" w:rsidRDefault="00363FDB" w:rsidP="00363FDB">
      <w:pPr>
        <w:pStyle w:val="a3"/>
        <w:numPr>
          <w:ilvl w:val="0"/>
          <w:numId w:val="1"/>
        </w:numPr>
        <w:spacing w:line="360" w:lineRule="auto"/>
        <w:ind w:left="0" w:firstLine="709"/>
        <w:jc w:val="both"/>
        <w:rPr>
          <w:rFonts w:ascii="Times New Roman" w:eastAsia="Times New Roman" w:hAnsi="Times New Roman"/>
          <w:sz w:val="28"/>
        </w:rPr>
      </w:pPr>
      <w:r w:rsidRPr="000714B6">
        <w:rPr>
          <w:rFonts w:ascii="Times New Roman" w:eastAsia="Times New Roman" w:hAnsi="Times New Roman"/>
          <w:sz w:val="28"/>
        </w:rPr>
        <w:t xml:space="preserve">Обучение представителей органов исполнительной власти навыкам работы с добровольческими объединениями. </w:t>
      </w:r>
    </w:p>
    <w:p w:rsidR="00363FDB" w:rsidRDefault="00363FDB" w:rsidP="00363FDB">
      <w:pPr>
        <w:spacing w:line="360" w:lineRule="auto"/>
        <w:ind w:firstLine="708"/>
        <w:jc w:val="both"/>
      </w:pPr>
      <w:r w:rsidRPr="000714B6">
        <w:rPr>
          <w:rFonts w:eastAsia="Times New Roman"/>
        </w:rPr>
        <w:t xml:space="preserve">В августе запланирован </w:t>
      </w:r>
      <w:r>
        <w:t xml:space="preserve">трехдневный </w:t>
      </w:r>
      <w:r w:rsidRPr="000714B6">
        <w:rPr>
          <w:rFonts w:eastAsia="Times New Roman"/>
        </w:rPr>
        <w:t>семинар для сотрудников профильных комитетов и бюджетных учреждений</w:t>
      </w:r>
      <w:r>
        <w:t>.</w:t>
      </w:r>
    </w:p>
    <w:p w:rsidR="00363FDB" w:rsidRPr="000714B6" w:rsidRDefault="00363FDB" w:rsidP="00363FDB">
      <w:pPr>
        <w:pStyle w:val="a3"/>
        <w:numPr>
          <w:ilvl w:val="0"/>
          <w:numId w:val="1"/>
        </w:numPr>
        <w:spacing w:line="360" w:lineRule="auto"/>
        <w:ind w:left="0" w:firstLine="709"/>
        <w:jc w:val="both"/>
        <w:rPr>
          <w:rFonts w:ascii="Times New Roman" w:eastAsia="Times New Roman" w:hAnsi="Times New Roman"/>
          <w:sz w:val="28"/>
        </w:rPr>
      </w:pPr>
      <w:r>
        <w:rPr>
          <w:rFonts w:ascii="Times New Roman" w:eastAsia="Times New Roman" w:hAnsi="Times New Roman"/>
          <w:sz w:val="28"/>
        </w:rPr>
        <w:t>Выработка</w:t>
      </w:r>
      <w:r w:rsidRPr="000714B6">
        <w:rPr>
          <w:rFonts w:ascii="Times New Roman" w:eastAsia="Times New Roman" w:hAnsi="Times New Roman"/>
          <w:sz w:val="28"/>
        </w:rPr>
        <w:t xml:space="preserve"> регламента взаимодействия между органами исполнительной власти и добровольцами.</w:t>
      </w:r>
    </w:p>
    <w:p w:rsidR="00363FDB" w:rsidRPr="000714B6" w:rsidRDefault="00363FDB" w:rsidP="00363FDB">
      <w:pPr>
        <w:spacing w:line="360" w:lineRule="auto"/>
        <w:ind w:firstLine="708"/>
        <w:jc w:val="both"/>
        <w:rPr>
          <w:rFonts w:eastAsia="Times New Roman"/>
        </w:rPr>
      </w:pPr>
      <w:r w:rsidRPr="000714B6">
        <w:rPr>
          <w:rFonts w:eastAsia="Times New Roman"/>
        </w:rPr>
        <w:t>В настоящий момент изучены нормативные документы по формированию порядка взаимодействия между властью и добровольцами Ку</w:t>
      </w:r>
      <w:r>
        <w:t xml:space="preserve">рской, Оренбургской областей, </w:t>
      </w:r>
      <w:r w:rsidRPr="000714B6">
        <w:rPr>
          <w:rFonts w:eastAsia="Times New Roman"/>
        </w:rPr>
        <w:t xml:space="preserve">г. Москвы, </w:t>
      </w:r>
      <w:r>
        <w:t>г. Санкт-Петербурга.</w:t>
      </w:r>
    </w:p>
    <w:p w:rsidR="00363FDB" w:rsidRPr="000B704C" w:rsidRDefault="00363FDB" w:rsidP="00363FDB">
      <w:pPr>
        <w:spacing w:line="360" w:lineRule="auto"/>
        <w:jc w:val="both"/>
        <w:rPr>
          <w:rFonts w:eastAsia="Times New Roman"/>
          <w:sz w:val="20"/>
        </w:rPr>
      </w:pPr>
    </w:p>
    <w:p w:rsidR="00585414" w:rsidRPr="00363FDB" w:rsidRDefault="00585414" w:rsidP="00363FDB">
      <w:pPr>
        <w:spacing w:line="360" w:lineRule="auto"/>
        <w:ind w:firstLine="709"/>
        <w:jc w:val="both"/>
        <w:rPr>
          <w:b/>
        </w:rPr>
      </w:pPr>
    </w:p>
    <w:sectPr w:rsidR="00585414" w:rsidRPr="00363FDB" w:rsidSect="00363FDB">
      <w:pgSz w:w="11906" w:h="16838"/>
      <w:pgMar w:top="851"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83900"/>
    <w:multiLevelType w:val="hybridMultilevel"/>
    <w:tmpl w:val="EF9832E8"/>
    <w:lvl w:ilvl="0" w:tplc="922AE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5D"/>
    <w:rsid w:val="00043332"/>
    <w:rsid w:val="001C32AE"/>
    <w:rsid w:val="001E0AE9"/>
    <w:rsid w:val="001E500D"/>
    <w:rsid w:val="00344D94"/>
    <w:rsid w:val="00363FDB"/>
    <w:rsid w:val="003A65DA"/>
    <w:rsid w:val="004155F0"/>
    <w:rsid w:val="00424478"/>
    <w:rsid w:val="0046311A"/>
    <w:rsid w:val="004D3747"/>
    <w:rsid w:val="00585414"/>
    <w:rsid w:val="005F1FC0"/>
    <w:rsid w:val="008027E3"/>
    <w:rsid w:val="00816F34"/>
    <w:rsid w:val="00830857"/>
    <w:rsid w:val="00881491"/>
    <w:rsid w:val="009E4E5D"/>
    <w:rsid w:val="00A404F8"/>
    <w:rsid w:val="00C11A1B"/>
    <w:rsid w:val="00C637A4"/>
    <w:rsid w:val="00CB26A6"/>
    <w:rsid w:val="00D079D5"/>
    <w:rsid w:val="00F13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B26A6"/>
  </w:style>
  <w:style w:type="paragraph" w:styleId="a3">
    <w:name w:val="List Paragraph"/>
    <w:basedOn w:val="a"/>
    <w:uiPriority w:val="34"/>
    <w:qFormat/>
    <w:rsid w:val="00363FDB"/>
    <w:pPr>
      <w:ind w:left="720"/>
      <w:contextualSpacing/>
    </w:pPr>
    <w:rPr>
      <w:rFonts w:asciiTheme="minorHAnsi" w:eastAsiaTheme="minorEastAsia"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B26A6"/>
  </w:style>
  <w:style w:type="paragraph" w:styleId="a3">
    <w:name w:val="List Paragraph"/>
    <w:basedOn w:val="a"/>
    <w:uiPriority w:val="34"/>
    <w:qFormat/>
    <w:rsid w:val="00363FDB"/>
    <w:pPr>
      <w:ind w:left="720"/>
      <w:contextualSpacing/>
    </w:pPr>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1161</Words>
  <Characters>6622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Прасковья Сергеевна Васильева</dc:creator>
  <cp:lastModifiedBy>Прасковья Сергеевна Васильева</cp:lastModifiedBy>
  <cp:revision>5</cp:revision>
  <cp:lastPrinted>2018-05-29T06:00:00Z</cp:lastPrinted>
  <dcterms:created xsi:type="dcterms:W3CDTF">2018-05-29T06:06:00Z</dcterms:created>
  <dcterms:modified xsi:type="dcterms:W3CDTF">2018-07-18T09:32:00Z</dcterms:modified>
</cp:coreProperties>
</file>