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96" w:rsidRPr="00F80796" w:rsidRDefault="00F80796" w:rsidP="00F80796">
      <w:pPr>
        <w:spacing w:after="0" w:line="240" w:lineRule="auto"/>
        <w:outlineLvl w:val="0"/>
        <w:rPr>
          <w:rFonts w:ascii="Times New Roman" w:eastAsia="Times New Roman" w:hAnsi="Times New Roman" w:cs="Times New Roman"/>
          <w:b/>
          <w:bCs/>
          <w:kern w:val="36"/>
          <w:sz w:val="28"/>
          <w:szCs w:val="28"/>
          <w:lang w:eastAsia="ru-RU"/>
        </w:rPr>
      </w:pPr>
      <w:bookmarkStart w:id="0" w:name="_GoBack"/>
      <w:r w:rsidRPr="00F80796">
        <w:rPr>
          <w:rFonts w:ascii="Times New Roman" w:eastAsia="Times New Roman" w:hAnsi="Times New Roman" w:cs="Times New Roman"/>
          <w:b/>
          <w:bCs/>
          <w:kern w:val="36"/>
          <w:sz w:val="28"/>
          <w:szCs w:val="28"/>
          <w:lang w:eastAsia="ru-RU"/>
        </w:rPr>
        <w:t>Доклад председателя комитета по молодежной политике Ленинградской области О.А. Иванова на заседании Правительства Ленинградской области 31 августа 2017 года «О внесении изменений в областной закон №126-оз от 29 декабря 2016 года «О комиссиях по делам несовершеннолетних и защите их прав в Ленинградской области»</w:t>
      </w:r>
    </w:p>
    <w:p w:rsidR="00F80796" w:rsidRPr="00F80796" w:rsidRDefault="00F80796" w:rsidP="00F80796">
      <w:pPr>
        <w:spacing w:before="150" w:after="15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 </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Создаются Правительством Ленинградской области и органами местного самоуправления Ленинградской области в целях координации деятельности органов и учреждений системы профилактики безнадзорности и правонарушений несовершеннолетних.</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 xml:space="preserve">Систему комиссий в регионе составляют комиссия по делам несовершеннолетних и защите их прав при Правительстве Ленинградской области и комиссии по делам несовершеннолетних и защите их прав в муниципальных районах, городском округе и городских поселениях. В муниципальных образованиях комиссии образуются при наделении органов местного самоуправления отдельными государственными полномочиями. Всего в Ленинградской области осуществляют деятельность 31 муниципальная комиссия по делам несовершеннолетних и защите их прав (18 комиссий при администрациях муниципальных районов и </w:t>
      </w:r>
      <w:proofErr w:type="spellStart"/>
      <w:r w:rsidRPr="00F80796">
        <w:rPr>
          <w:rFonts w:ascii="Times New Roman" w:eastAsia="Times New Roman" w:hAnsi="Times New Roman" w:cs="Times New Roman"/>
          <w:sz w:val="28"/>
          <w:szCs w:val="28"/>
          <w:lang w:eastAsia="ru-RU"/>
        </w:rPr>
        <w:t>Сосновоборского</w:t>
      </w:r>
      <w:proofErr w:type="spellEnd"/>
      <w:r w:rsidRPr="00F80796">
        <w:rPr>
          <w:rFonts w:ascii="Times New Roman" w:eastAsia="Times New Roman" w:hAnsi="Times New Roman" w:cs="Times New Roman"/>
          <w:sz w:val="28"/>
          <w:szCs w:val="28"/>
          <w:lang w:eastAsia="ru-RU"/>
        </w:rPr>
        <w:t xml:space="preserve"> городского округа, 13 – при администрациях городских поселений). </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Основными направлениями работы комиссий являются:</w:t>
      </w:r>
    </w:p>
    <w:p w:rsidR="00F80796" w:rsidRPr="00F80796" w:rsidRDefault="00F80796" w:rsidP="00F80796">
      <w:pPr>
        <w:numPr>
          <w:ilvl w:val="0"/>
          <w:numId w:val="1"/>
        </w:numPr>
        <w:spacing w:after="0" w:line="240" w:lineRule="auto"/>
        <w:ind w:left="225"/>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80796" w:rsidRPr="00F80796" w:rsidRDefault="00F80796" w:rsidP="00F80796">
      <w:pPr>
        <w:numPr>
          <w:ilvl w:val="0"/>
          <w:numId w:val="1"/>
        </w:numPr>
        <w:spacing w:after="0" w:line="240" w:lineRule="auto"/>
        <w:ind w:left="225"/>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обеспечение защиты прав и законных интересов несовершеннолетних;</w:t>
      </w:r>
    </w:p>
    <w:p w:rsidR="00F80796" w:rsidRPr="00F80796" w:rsidRDefault="00F80796" w:rsidP="00F80796">
      <w:pPr>
        <w:numPr>
          <w:ilvl w:val="0"/>
          <w:numId w:val="1"/>
        </w:numPr>
        <w:spacing w:after="0" w:line="240" w:lineRule="auto"/>
        <w:ind w:left="225"/>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социально-педагогическая реабилитация несовершеннолетних, находящихся в социально опасном положении;</w:t>
      </w:r>
    </w:p>
    <w:p w:rsidR="00F80796" w:rsidRPr="00F80796" w:rsidRDefault="00F80796" w:rsidP="00F80796">
      <w:pPr>
        <w:numPr>
          <w:ilvl w:val="0"/>
          <w:numId w:val="1"/>
        </w:numPr>
        <w:spacing w:after="0" w:line="240" w:lineRule="auto"/>
        <w:ind w:left="225"/>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выявление и пресечение случаев вовлечения несовершеннолетних в совершение преступлений и антиобщественных действий.</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С 2017 года комитет по молодежной политике является уполномоченным органом, обеспечивающим деятельность комиссии при Правительстве Ленинградской области.</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Комитет не только осуществляет координацию деятельности субъектов профилактики безнадзорности и правонарушений несовершеннолетних на территории региона, но и совместно с другими субъектами  профилактики реализует комплекс мер по предотвращению правонарушений и антиобщественных действий несовершеннолетних, выявлению и устранению причин и условий асоциального поведения молодежи.</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proofErr w:type="gramStart"/>
      <w:r w:rsidRPr="00F80796">
        <w:rPr>
          <w:rFonts w:ascii="Times New Roman" w:eastAsia="Times New Roman" w:hAnsi="Times New Roman" w:cs="Times New Roman"/>
          <w:sz w:val="28"/>
          <w:szCs w:val="28"/>
          <w:lang w:eastAsia="ru-RU"/>
        </w:rPr>
        <w:t xml:space="preserve">Говоря об итогах работы комиссий, хотелось бы отметить, что за 2016 год рассмотрено 14500 тысяч дел, из которых 80% - это материалы об административных правонарушениях. 20% - это постановления о </w:t>
      </w:r>
      <w:r w:rsidRPr="00F80796">
        <w:rPr>
          <w:rFonts w:ascii="Times New Roman" w:eastAsia="Times New Roman" w:hAnsi="Times New Roman" w:cs="Times New Roman"/>
          <w:sz w:val="28"/>
          <w:szCs w:val="28"/>
          <w:lang w:eastAsia="ru-RU"/>
        </w:rPr>
        <w:lastRenderedPageBreak/>
        <w:t>прекращении уголовных дел, об отказе в возбуждении уголовных дел, материалы проверок из органов полиции,  сообщения из учебных заведений, приговоры судебных органов, ходатайства  органов и учреждений системы профилактики,  заявления несовершеннолетних, родителей и иных</w:t>
      </w:r>
      <w:proofErr w:type="gramEnd"/>
      <w:r w:rsidRPr="00F80796">
        <w:rPr>
          <w:rFonts w:ascii="Times New Roman" w:eastAsia="Times New Roman" w:hAnsi="Times New Roman" w:cs="Times New Roman"/>
          <w:sz w:val="28"/>
          <w:szCs w:val="28"/>
          <w:lang w:eastAsia="ru-RU"/>
        </w:rPr>
        <w:t xml:space="preserve"> лиц и другие.</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В I полугодии 2017 года муниципальными комиссиями проведено 412 заседаний, рассмотрено более 7800 тысяч дел в отношении несовершеннолетних, родителей (законных представителей), иных лиц; вынесено 2600 постановлений о наложении административных штрафов на сумму более 2,2 млн. рублей и 2400 постановлений с предупреждением.</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Сегодня основной задачей областной и муниципальных комиссий является профилактика и предупреждение совершения подростками правонарушений. С целью решения данной задачи в 2017 году муниципальными комиссиями было организовано и проведено 544 мероприятий «День профилактики» в учебных заведениях Ленинградской области, обеспечено обследование почти 4500 семей, требующих помощи со стороны субъектов системы профилактики, более 4500 граждан получили  консультационную помощь по вопросам защиты прав детей специалистами служб системы профилактики.</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Спектр вопросов, рассматриваемых на заседаниях комиссий, очень широк. Это вопросы, связанные с предупреждением правонарушений, наркомании, безнадзорности среди несовершеннолетних; работы  учреждений  здравоохранения  по  выявлению  семей,  находящихся в социально опасном положении; по  соблюдению  требований  безопасности  при  организации детского отдыха и оздоровления детей, предупреждения детского дорожно-транспортного травматизма и правонарушений на транспорте и профилактики суицидального поведения несовершеннолетних. Всего органами и учреждениями системы профилактики индивидуальная профилактическая работа в течение первого полугодия проводилась с 3400 несовершеннолетними гражданами.</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В 2017 году в 11 муниципальных образованиях Ленинградской области реализуется пилотный проект «Другими Глазами», направленный на снижение подростковой преступности в Ленинградской области путем создания условий для индивидуального сопровождения подростков, состоящих на профилактическом учете в органах внутренних дел.  Подростки, находящиеся в конфликте с законом, вовлекаются в добровольческую деятельность, а наиболее активные участники проекта трудоустраиваются в Губернаторские трудовые отряды.</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Реализация этого и других подобных проектов позволит сокращать численность подростков, состоящих на учете в комиссиях по делам несовершеннолетних по месту жительства и вовлечь подростков в активную общественную деятельность.  </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 xml:space="preserve">По итогам 6 месяцев 2017 года на территории Ленинградской области наблюдается снижение уровня подростковой преступности на 28,1%, </w:t>
      </w:r>
      <w:r w:rsidRPr="00F80796">
        <w:rPr>
          <w:rFonts w:ascii="Times New Roman" w:eastAsia="Times New Roman" w:hAnsi="Times New Roman" w:cs="Times New Roman"/>
          <w:sz w:val="28"/>
          <w:szCs w:val="28"/>
          <w:lang w:eastAsia="ru-RU"/>
        </w:rPr>
        <w:lastRenderedPageBreak/>
        <w:t>количество несовершеннолетних участников преступлений сократилось на 39,5%.</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Вместе с тем, несмотря на значительный опыт работы по профилактике асоциального поведения молодежи на территории Ленинградской области, назрела необходимость модернизации деятельности комиссий. В первую очередь, это касается актуализации нормативно-правовой базы, регулирующей деятельность по профилактике безнадзорности и правонарушений несовершеннолетних.  </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proofErr w:type="gramStart"/>
      <w:r w:rsidRPr="00F80796">
        <w:rPr>
          <w:rFonts w:ascii="Times New Roman" w:eastAsia="Times New Roman" w:hAnsi="Times New Roman" w:cs="Times New Roman"/>
          <w:sz w:val="28"/>
          <w:szCs w:val="28"/>
          <w:lang w:eastAsia="ru-RU"/>
        </w:rPr>
        <w:t>Представленный проект (проект областного закона «О внесении изменений в областной закон №126-оз «О комиссиях по делам несовершеннолетних и защите их прав в Ленинградской области») разработан с целью приведения областного закона в  соответствие с федеральным законодательством (постановлением Правительства Российской Федерации от 6 ноября 2013 года №995, утверждающего Примерное положение о комиссии по делам несовершеннолетних и защите их прав).</w:t>
      </w:r>
      <w:proofErr w:type="gramEnd"/>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В проекте закона уточняются полномочия областной комиссии и муниципальных комиссий в части осуществления мер по защите несовершеннолетних от всех форм дискриминации, физического или психического насилия, оскорбления, грубого обращения, сексуальной и иной эксплуатации, а также случаев склонения их к суицидальным действиям. Областной закон о комиссиях дополняется статьями, разъясняющими принципы и задачи комиссий, порядок образования областной  и муниципальных комиссий. Вносятся уточнения и изменения в Положение о муниципальных комиссиях, в том числе по пунктам, касающимся определения обязанностей председателя, заместителя председателя, ответственного секретаря, членов комиссии. Законопроектом утверждается порядок проведения заседаний муниципальных комиссий и  рассмотрения  дел, не связанных с административными правонарушениями (поскольку ранее данный порядок не был определен, а в соответствии с постановлением №995 порядок определяется законодательством субъекта Российской Федерации, если иное не установлено федеральным законодательством).</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Также законопроект предоставляет органам местного самоуправления Ленинградской области возможность создания отделов или других структурных подразделений для обеспечения деятельности  комиссий по делам несовершеннолетних и защите их прав. Данная норма также прописана в постановлении Правительства Российской Федерации № 995.</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 xml:space="preserve">Сегодня при организации работы по профилактике безнадзорности и правонарушений несовершеннолетних главную роль играет согласованная деятельность всех субъектов профилактики, начиная с отраслевых органов исполнительной власти, и заканчивая специалистами, работающими на местах.  Учитывая, что организация и оперативная деятельность муниципальных комиссий возлагается именно на специалистов, ее обеспечивающих, совершенствование работы комиссий будет способствовать эффективному взаимодействию с другими субъектами, </w:t>
      </w:r>
      <w:r w:rsidRPr="00F80796">
        <w:rPr>
          <w:rFonts w:ascii="Times New Roman" w:eastAsia="Times New Roman" w:hAnsi="Times New Roman" w:cs="Times New Roman"/>
          <w:sz w:val="28"/>
          <w:szCs w:val="28"/>
          <w:lang w:eastAsia="ru-RU"/>
        </w:rPr>
        <w:lastRenderedPageBreak/>
        <w:t xml:space="preserve">работающими с подростками, и качественному сдвигу в решении проблем асоциального поведения молодежи. В первую очередь вопрос упорядочивания работы комиссий  касается муниципальных комиссий Гатчинского, Выборгского, Всеволожского, </w:t>
      </w:r>
      <w:proofErr w:type="spellStart"/>
      <w:r w:rsidRPr="00F80796">
        <w:rPr>
          <w:rFonts w:ascii="Times New Roman" w:eastAsia="Times New Roman" w:hAnsi="Times New Roman" w:cs="Times New Roman"/>
          <w:sz w:val="28"/>
          <w:szCs w:val="28"/>
          <w:lang w:eastAsia="ru-RU"/>
        </w:rPr>
        <w:t>Волховского</w:t>
      </w:r>
      <w:proofErr w:type="spellEnd"/>
      <w:r w:rsidRPr="00F80796">
        <w:rPr>
          <w:rFonts w:ascii="Times New Roman" w:eastAsia="Times New Roman" w:hAnsi="Times New Roman" w:cs="Times New Roman"/>
          <w:sz w:val="28"/>
          <w:szCs w:val="28"/>
          <w:lang w:eastAsia="ru-RU"/>
        </w:rPr>
        <w:t xml:space="preserve">, </w:t>
      </w:r>
      <w:proofErr w:type="spellStart"/>
      <w:r w:rsidRPr="00F80796">
        <w:rPr>
          <w:rFonts w:ascii="Times New Roman" w:eastAsia="Times New Roman" w:hAnsi="Times New Roman" w:cs="Times New Roman"/>
          <w:sz w:val="28"/>
          <w:szCs w:val="28"/>
          <w:lang w:eastAsia="ru-RU"/>
        </w:rPr>
        <w:t>Тосненского</w:t>
      </w:r>
      <w:proofErr w:type="spellEnd"/>
      <w:r w:rsidRPr="00F80796">
        <w:rPr>
          <w:rFonts w:ascii="Times New Roman" w:eastAsia="Times New Roman" w:hAnsi="Times New Roman" w:cs="Times New Roman"/>
          <w:sz w:val="28"/>
          <w:szCs w:val="28"/>
          <w:lang w:eastAsia="ru-RU"/>
        </w:rPr>
        <w:t xml:space="preserve">, </w:t>
      </w:r>
      <w:proofErr w:type="spellStart"/>
      <w:r w:rsidRPr="00F80796">
        <w:rPr>
          <w:rFonts w:ascii="Times New Roman" w:eastAsia="Times New Roman" w:hAnsi="Times New Roman" w:cs="Times New Roman"/>
          <w:sz w:val="28"/>
          <w:szCs w:val="28"/>
          <w:lang w:eastAsia="ru-RU"/>
        </w:rPr>
        <w:t>Лужского</w:t>
      </w:r>
      <w:proofErr w:type="spellEnd"/>
      <w:r w:rsidRPr="00F80796">
        <w:rPr>
          <w:rFonts w:ascii="Times New Roman" w:eastAsia="Times New Roman" w:hAnsi="Times New Roman" w:cs="Times New Roman"/>
          <w:sz w:val="28"/>
          <w:szCs w:val="28"/>
          <w:lang w:eastAsia="ru-RU"/>
        </w:rPr>
        <w:t>, Тихвинского и других районов, работу которых обеспечивают от 3 до 8 специалистов.</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В настоящее время продолжается мониторинг деятельности комиссий по делам несовершеннолетних и защите их прав, в том числе расходов на заработную плату специалистов муниципальных комиссий для внесения изменений в формулу расчета субвенций.</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proofErr w:type="gramStart"/>
      <w:r w:rsidRPr="00F80796">
        <w:rPr>
          <w:rFonts w:ascii="Times New Roman" w:eastAsia="Times New Roman" w:hAnsi="Times New Roman" w:cs="Times New Roman"/>
          <w:sz w:val="28"/>
          <w:szCs w:val="28"/>
          <w:lang w:eastAsia="ru-RU"/>
        </w:rPr>
        <w:t>На комиссии возложены серьезные полномочия: профилактика подростковой преступности, безнадзорности, организация контроля, обследования и проверки условий содержания, воспитания, обучения и применения труда несовершеннолетних, привлечение несовершеннолетних и взрослых лиц к административной ответственности, направление детей в специальные учреждения, в Центры временной изоляции,  работа по организации  работы с детьми и семьями, находящимися в социально опасном положении.</w:t>
      </w:r>
      <w:proofErr w:type="gramEnd"/>
      <w:r w:rsidRPr="00F80796">
        <w:rPr>
          <w:rFonts w:ascii="Times New Roman" w:eastAsia="Times New Roman" w:hAnsi="Times New Roman" w:cs="Times New Roman"/>
          <w:sz w:val="28"/>
          <w:szCs w:val="28"/>
          <w:lang w:eastAsia="ru-RU"/>
        </w:rPr>
        <w:t>  Комиссии выступают в судебных органах в защиту прав и законных интересов несовершеннолетних по гражданским делам и по уголовным делам.</w:t>
      </w:r>
    </w:p>
    <w:p w:rsidR="00F80796" w:rsidRPr="00F80796" w:rsidRDefault="00F80796" w:rsidP="00F80796">
      <w:pPr>
        <w:spacing w:after="0" w:line="240" w:lineRule="auto"/>
        <w:jc w:val="both"/>
        <w:rPr>
          <w:rFonts w:ascii="Times New Roman" w:eastAsia="Times New Roman" w:hAnsi="Times New Roman" w:cs="Times New Roman"/>
          <w:sz w:val="28"/>
          <w:szCs w:val="28"/>
          <w:lang w:eastAsia="ru-RU"/>
        </w:rPr>
      </w:pPr>
      <w:r w:rsidRPr="00F80796">
        <w:rPr>
          <w:rFonts w:ascii="Times New Roman" w:eastAsia="Times New Roman" w:hAnsi="Times New Roman" w:cs="Times New Roman"/>
          <w:sz w:val="28"/>
          <w:szCs w:val="28"/>
          <w:lang w:eastAsia="ru-RU"/>
        </w:rPr>
        <w:t xml:space="preserve">Поэтому комитет по молодежной политике Ленинградской области аккуратно и осторожно подходит к вопросам, связанным с модернизацией деятельности комиссий. </w:t>
      </w:r>
      <w:proofErr w:type="gramStart"/>
      <w:r w:rsidRPr="00F80796">
        <w:rPr>
          <w:rFonts w:ascii="Times New Roman" w:eastAsia="Times New Roman" w:hAnsi="Times New Roman" w:cs="Times New Roman"/>
          <w:sz w:val="28"/>
          <w:szCs w:val="28"/>
          <w:lang w:eastAsia="ru-RU"/>
        </w:rPr>
        <w:t>В 2017 году комитетом будет завершена подготовка законопроекта с целью внесения изменений в областной закон от 29 декабря 2005 года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в части изменения формулы расчета субвенций и суммы денежных средств на текущие расходы. </w:t>
      </w:r>
      <w:proofErr w:type="gramEnd"/>
    </w:p>
    <w:bookmarkEnd w:id="0"/>
    <w:p w:rsidR="00346DE0" w:rsidRPr="00F80796" w:rsidRDefault="00346DE0" w:rsidP="00F80796">
      <w:pPr>
        <w:rPr>
          <w:rFonts w:ascii="Times New Roman" w:hAnsi="Times New Roman" w:cs="Times New Roman"/>
          <w:sz w:val="28"/>
          <w:szCs w:val="28"/>
        </w:rPr>
      </w:pPr>
    </w:p>
    <w:sectPr w:rsidR="00346DE0" w:rsidRPr="00F80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A7D14"/>
    <w:multiLevelType w:val="multilevel"/>
    <w:tmpl w:val="6D64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D2"/>
    <w:rsid w:val="002249D2"/>
    <w:rsid w:val="00346DE0"/>
    <w:rsid w:val="00F8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0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79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07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0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79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07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564">
      <w:bodyDiv w:val="1"/>
      <w:marLeft w:val="0"/>
      <w:marRight w:val="0"/>
      <w:marTop w:val="0"/>
      <w:marBottom w:val="0"/>
      <w:divBdr>
        <w:top w:val="none" w:sz="0" w:space="0" w:color="auto"/>
        <w:left w:val="none" w:sz="0" w:space="0" w:color="auto"/>
        <w:bottom w:val="none" w:sz="0" w:space="0" w:color="auto"/>
        <w:right w:val="none" w:sz="0" w:space="0" w:color="auto"/>
      </w:divBdr>
      <w:divsChild>
        <w:div w:id="730613075">
          <w:marLeft w:val="0"/>
          <w:marRight w:val="0"/>
          <w:marTop w:val="0"/>
          <w:marBottom w:val="0"/>
          <w:divBdr>
            <w:top w:val="none" w:sz="0" w:space="0" w:color="auto"/>
            <w:left w:val="none" w:sz="0" w:space="0" w:color="auto"/>
            <w:bottom w:val="none" w:sz="0" w:space="0" w:color="auto"/>
            <w:right w:val="none" w:sz="0" w:space="0" w:color="auto"/>
          </w:divBdr>
          <w:divsChild>
            <w:div w:id="1190409871">
              <w:marLeft w:val="0"/>
              <w:marRight w:val="0"/>
              <w:marTop w:val="0"/>
              <w:marBottom w:val="0"/>
              <w:divBdr>
                <w:top w:val="none" w:sz="0" w:space="0" w:color="auto"/>
                <w:left w:val="none" w:sz="0" w:space="0" w:color="auto"/>
                <w:bottom w:val="none" w:sz="0" w:space="0" w:color="auto"/>
                <w:right w:val="none" w:sz="0" w:space="0" w:color="auto"/>
              </w:divBdr>
            </w:div>
          </w:divsChild>
        </w:div>
        <w:div w:id="181024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8412</Characters>
  <Application>Microsoft Office Word</Application>
  <DocSecurity>0</DocSecurity>
  <Lines>70</Lines>
  <Paragraphs>19</Paragraphs>
  <ScaleCrop>false</ScaleCrop>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БОГДАНОВА</dc:creator>
  <cp:keywords/>
  <dc:description/>
  <cp:lastModifiedBy>Мария Сергеевна БОГДАНОВА</cp:lastModifiedBy>
  <cp:revision>2</cp:revision>
  <dcterms:created xsi:type="dcterms:W3CDTF">2018-06-08T11:17:00Z</dcterms:created>
  <dcterms:modified xsi:type="dcterms:W3CDTF">2018-06-08T11:17:00Z</dcterms:modified>
</cp:coreProperties>
</file>