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4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0BBD" w:rsidRPr="00473B11" w:rsidRDefault="00F40BBD" w:rsidP="00F40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473B11">
        <w:rPr>
          <w:rFonts w:ascii="Times New Roman" w:hAnsi="Times New Roman" w:cs="Times New Roman"/>
          <w:b/>
          <w:bCs/>
          <w:sz w:val="28"/>
          <w:szCs w:val="28"/>
        </w:rPr>
        <w:t>КОМИТЕТ ПО МОЛОДЕЖНОЙ ПОЛИТИКЕ ЛЕНИНГРАДСКОЙ ОБЛАСТИ</w:t>
      </w: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02314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от «_____» ___________ 20</w:t>
      </w:r>
      <w:r w:rsidR="00F40BBD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473B11">
        <w:rPr>
          <w:rFonts w:ascii="Times New Roman" w:hAnsi="Times New Roman" w:cs="Times New Roman"/>
          <w:b/>
          <w:bCs/>
          <w:sz w:val="28"/>
          <w:szCs w:val="28"/>
        </w:rPr>
        <w:t>г. N __________</w:t>
      </w: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543" w:rsidRDefault="00164366" w:rsidP="0016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1643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203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</w:t>
      </w:r>
      <w:r w:rsidR="006F754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приказ комитета по молодежной политике Ленинградской области от 23 июля 2019 г. </w:t>
      </w:r>
      <w:r w:rsidR="006F7543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6F7543">
        <w:rPr>
          <w:rFonts w:ascii="Times New Roman" w:hAnsi="Times New Roman" w:cs="Times New Roman"/>
          <w:b/>
          <w:bCs/>
          <w:sz w:val="28"/>
          <w:szCs w:val="28"/>
        </w:rPr>
        <w:t xml:space="preserve">О-4/2018 «Об утверждении стандарта деятельности молодежных </w:t>
      </w:r>
      <w:proofErr w:type="spellStart"/>
      <w:r w:rsidR="006F7543">
        <w:rPr>
          <w:rFonts w:ascii="Times New Roman" w:hAnsi="Times New Roman" w:cs="Times New Roman"/>
          <w:b/>
          <w:bCs/>
          <w:sz w:val="28"/>
          <w:szCs w:val="28"/>
        </w:rPr>
        <w:t>коворкинг</w:t>
      </w:r>
      <w:proofErr w:type="spellEnd"/>
      <w:r w:rsidR="006F7543">
        <w:rPr>
          <w:rFonts w:ascii="Times New Roman" w:hAnsi="Times New Roman" w:cs="Times New Roman"/>
          <w:b/>
          <w:bCs/>
          <w:sz w:val="28"/>
          <w:szCs w:val="28"/>
        </w:rPr>
        <w:t>-центров на территории муниципальных образований Ленинградской области»</w:t>
      </w:r>
    </w:p>
    <w:bookmarkEnd w:id="1"/>
    <w:p w:rsidR="00D02314" w:rsidRPr="00473B11" w:rsidRDefault="00D02314" w:rsidP="0016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EF" w:rsidRPr="000D30EF" w:rsidRDefault="006E3D79" w:rsidP="00AA20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приведение </w:t>
      </w:r>
      <w:r w:rsidRPr="006E3D79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E3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молодежной политике Ленинградской области от 23 июля 2019 г. NО-4/2018 «Об утверждении стандарта деятельности молодежных </w:t>
      </w:r>
      <w:proofErr w:type="spellStart"/>
      <w:r w:rsidRPr="006E3D79">
        <w:rPr>
          <w:rFonts w:ascii="Times New Roman" w:hAnsi="Times New Roman" w:cs="Times New Roman"/>
          <w:color w:val="000000" w:themeColor="text1"/>
          <w:sz w:val="28"/>
          <w:szCs w:val="28"/>
        </w:rPr>
        <w:t>коворкинг</w:t>
      </w:r>
      <w:proofErr w:type="spellEnd"/>
      <w:r w:rsidRPr="006E3D79">
        <w:rPr>
          <w:rFonts w:ascii="Times New Roman" w:hAnsi="Times New Roman" w:cs="Times New Roman"/>
          <w:color w:val="000000" w:themeColor="text1"/>
          <w:sz w:val="28"/>
          <w:szCs w:val="28"/>
        </w:rPr>
        <w:t>-центров на территории муниципальных образований Ленинградской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Приказ) в соответствие с действующими нормативными правовыми актами</w:t>
      </w:r>
      <w:r w:rsidR="000D30EF" w:rsidRPr="000D3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ПРИКАЗЫВАЮ:</w:t>
      </w:r>
    </w:p>
    <w:p w:rsidR="000D30EF" w:rsidRDefault="006E3D79" w:rsidP="00AA202E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Приказа изложить в следующей редакции:</w:t>
      </w:r>
    </w:p>
    <w:p w:rsidR="006E3D79" w:rsidRDefault="00AA202E" w:rsidP="00AA202E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2.2 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P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P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-центров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94" w:rsidRP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1894" w:rsidRP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E1894" w:rsidRP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894" w:rsidRP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общественное развитие в Ленинградской области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»  (утвержден</w:t>
      </w:r>
      <w:r w:rsidR="009B07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Pr="00B0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0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B0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Pr="00B0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N 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399 (в редакции </w:t>
      </w:r>
      <w:r w:rsidR="007E1894" w:rsidRP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1894" w:rsidRP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</w:t>
      </w:r>
      <w:r w:rsidR="007E1894" w:rsidRPr="00B06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июля 2019 года N 318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07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1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202E" w:rsidRDefault="00AA202E" w:rsidP="00B06328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изложить в соответствии с приложением к настоящему приказу (приложение).</w:t>
      </w:r>
    </w:p>
    <w:p w:rsidR="000D30EF" w:rsidRPr="000D30EF" w:rsidRDefault="000D30EF" w:rsidP="00AA202E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со дня официального опубликования и действует </w:t>
      </w:r>
      <w:r w:rsid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A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2020 года</w:t>
      </w: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0EF" w:rsidRPr="000D30EF" w:rsidRDefault="000D30EF" w:rsidP="00AA202E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D30EF" w:rsidRPr="000D30EF" w:rsidRDefault="000D30EF" w:rsidP="000D30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по молодежной политике 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="00F40BBD">
        <w:rPr>
          <w:rFonts w:ascii="Times New Roman" w:hAnsi="Times New Roman" w:cs="Times New Roman"/>
          <w:sz w:val="28"/>
          <w:szCs w:val="28"/>
        </w:rPr>
        <w:tab/>
        <w:t xml:space="preserve">     А.Г. Орлов</w:t>
      </w:r>
    </w:p>
    <w:p w:rsidR="00ED340C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202E" w:rsidRPr="00473B11" w:rsidRDefault="00AA202E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Default="00AA202E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A202E" w:rsidRDefault="00AA202E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М.А.</w:t>
      </w:r>
    </w:p>
    <w:p w:rsidR="00B06328" w:rsidRDefault="00AA202E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Петряев В.А.</w:t>
      </w:r>
    </w:p>
    <w:p w:rsidR="00B06328" w:rsidRDefault="00B06328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Крутелева Е.Л.</w:t>
      </w:r>
    </w:p>
    <w:p w:rsidR="00512B16" w:rsidRPr="00473B11" w:rsidRDefault="00AA202E" w:rsidP="00AA202E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B11">
        <w:rPr>
          <w:rFonts w:ascii="Times New Roman" w:hAnsi="Times New Roman" w:cs="Times New Roman"/>
          <w:bCs/>
          <w:sz w:val="28"/>
          <w:szCs w:val="28"/>
        </w:rPr>
        <w:t>от «____» ______</w:t>
      </w:r>
      <w:r w:rsidR="00E05773">
        <w:rPr>
          <w:rFonts w:ascii="Times New Roman" w:hAnsi="Times New Roman" w:cs="Times New Roman"/>
          <w:bCs/>
          <w:sz w:val="28"/>
          <w:szCs w:val="28"/>
        </w:rPr>
        <w:t>___</w:t>
      </w:r>
      <w:r w:rsidRPr="00473B11">
        <w:rPr>
          <w:rFonts w:ascii="Times New Roman" w:hAnsi="Times New Roman" w:cs="Times New Roman"/>
          <w:bCs/>
          <w:sz w:val="28"/>
          <w:szCs w:val="28"/>
        </w:rPr>
        <w:t>___ 20</w:t>
      </w:r>
      <w:r w:rsidR="00F40BBD">
        <w:rPr>
          <w:rFonts w:ascii="Times New Roman" w:hAnsi="Times New Roman" w:cs="Times New Roman"/>
          <w:bCs/>
          <w:sz w:val="28"/>
          <w:szCs w:val="28"/>
        </w:rPr>
        <w:t>20</w:t>
      </w:r>
      <w:r w:rsidRPr="00473B11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B11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E05773">
        <w:rPr>
          <w:rFonts w:ascii="Times New Roman" w:hAnsi="Times New Roman" w:cs="Times New Roman"/>
          <w:bCs/>
          <w:sz w:val="28"/>
          <w:szCs w:val="28"/>
        </w:rPr>
        <w:t>___</w:t>
      </w:r>
      <w:r w:rsidRPr="00473B11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C112B3" w:rsidRDefault="00C112B3" w:rsidP="00C11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2E" w:rsidRDefault="00AA202E" w:rsidP="00A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02E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2314" w:rsidRDefault="00AA202E" w:rsidP="00AA2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02E">
        <w:rPr>
          <w:rFonts w:ascii="Times New Roman" w:hAnsi="Times New Roman" w:cs="Times New Roman"/>
          <w:b/>
          <w:bCs/>
          <w:sz w:val="28"/>
          <w:szCs w:val="28"/>
        </w:rPr>
        <w:t>ДЕЯТЕЛЬНОСТИ МОЛОДЕЖНЫХ КОВОРКИНГ-ЦЕ</w:t>
      </w:r>
      <w:r>
        <w:rPr>
          <w:rFonts w:ascii="Times New Roman" w:hAnsi="Times New Roman" w:cs="Times New Roman"/>
          <w:b/>
          <w:bCs/>
          <w:sz w:val="28"/>
          <w:szCs w:val="28"/>
        </w:rPr>
        <w:t>НТРОВ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202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02E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 ЛЕНИНГРАДСКОЙ ОБЛАСТИ</w:t>
      </w:r>
    </w:p>
    <w:p w:rsid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1. Настоящий Стандарт деятельности молодежных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-центров на территории муниципальных образований Ленинградской области для целей предоставления субсидий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-центров (далее - Стандарт) разработан в целях определения основных задач деятельности молодежных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-центров, требований к стратегии развития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-центров, минимальному набору услуг, оказываемых на территории молодежных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-центров.</w:t>
      </w:r>
    </w:p>
    <w:p w:rsidR="007E1894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Молодежные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-центры ведут свою деятельность в соответствии с действующим законодательством Российской Федерации и нормативными правовыми актами Ленинградской области, в том числе:</w:t>
      </w:r>
    </w:p>
    <w:p w:rsidR="007E1894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89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894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894">
        <w:rPr>
          <w:rFonts w:ascii="Times New Roman" w:hAnsi="Times New Roman" w:cs="Times New Roman"/>
          <w:sz w:val="28"/>
          <w:szCs w:val="28"/>
        </w:rPr>
        <w:t xml:space="preserve"> от 24.07.1998 N 124-ФЗ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94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189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894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894">
        <w:rPr>
          <w:rFonts w:ascii="Times New Roman" w:hAnsi="Times New Roman" w:cs="Times New Roman"/>
          <w:sz w:val="28"/>
          <w:szCs w:val="28"/>
        </w:rPr>
        <w:t xml:space="preserve"> от 29.12.2010 N 436-ФЗ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Муниципальные образования - получатели средств бюджета Ленинградской области на цели создания молодежных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-центров на территории Ленинградской области осуществляют свою деятельность по организации функционирования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-центра, оснащенного за счет бюджета Ленинградской области, в соответствии с настоящим Стандартом.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328" w:rsidRPr="00B06328">
        <w:rPr>
          <w:rFonts w:ascii="Times New Roman" w:hAnsi="Times New Roman" w:cs="Times New Roman"/>
          <w:sz w:val="28"/>
          <w:szCs w:val="28"/>
        </w:rPr>
        <w:t>. Понятия, используемые в настоящем Стандарте: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328">
        <w:rPr>
          <w:rFonts w:ascii="Times New Roman" w:hAnsi="Times New Roman" w:cs="Times New Roman"/>
          <w:sz w:val="28"/>
          <w:szCs w:val="28"/>
        </w:rPr>
        <w:t xml:space="preserve">- молодежный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 - организованное пространство, оснащенное оборудованными рабочими местами, сдаваемое в аренду (в том числе безвозмездную) на необходимый срок (час, день, неделю, но не более 30 дней подряд) с необходимым для организации и ведения обучающей, образовательной, добровольческой, предпринимательской, общественной деятельности, набором услуг, оказываемых на его территории;</w:t>
      </w:r>
      <w:proofErr w:type="gramEnd"/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управляющая компания </w:t>
      </w:r>
      <w:proofErr w:type="gramStart"/>
      <w:r w:rsidRPr="00B06328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-центра - юридическое лицо, осуществляющее деятельность по управлению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-центром;</w:t>
      </w:r>
    </w:p>
    <w:p w:rsidR="00AE3222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резидент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-центра - физическое лицо в возрасте от 14 до 30 лет, индивидуальный предприниматель в возрасте от 18 до 35 лет, заключившее с управляющей компанией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-центра договор оказания услуг </w:t>
      </w:r>
      <w:proofErr w:type="gramStart"/>
      <w:r w:rsidRPr="00B063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06328">
        <w:rPr>
          <w:rFonts w:ascii="Times New Roman" w:hAnsi="Times New Roman" w:cs="Times New Roman"/>
          <w:sz w:val="28"/>
          <w:szCs w:val="28"/>
        </w:rPr>
        <w:t xml:space="preserve">или) аренды (в том числе безвозмездной) с целью получения услуг и(или) </w:t>
      </w:r>
      <w:r w:rsidRPr="00B0632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своей деятельности на территории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</w:t>
      </w:r>
      <w:r w:rsidR="00AE3222">
        <w:rPr>
          <w:rFonts w:ascii="Times New Roman" w:hAnsi="Times New Roman" w:cs="Times New Roman"/>
          <w:sz w:val="28"/>
          <w:szCs w:val="28"/>
        </w:rPr>
        <w:t>;</w:t>
      </w:r>
    </w:p>
    <w:p w:rsidR="00B06328" w:rsidRPr="00B06328" w:rsidRDefault="00AE3222" w:rsidP="00AE322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328">
        <w:rPr>
          <w:rFonts w:ascii="Times New Roman" w:hAnsi="Times New Roman" w:cs="Times New Roman"/>
          <w:sz w:val="28"/>
          <w:szCs w:val="28"/>
        </w:rPr>
        <w:t>-</w:t>
      </w:r>
      <w:r w:rsidR="007E1894">
        <w:rPr>
          <w:rFonts w:ascii="Times New Roman" w:hAnsi="Times New Roman" w:cs="Times New Roman"/>
          <w:sz w:val="28"/>
          <w:szCs w:val="28"/>
        </w:rPr>
        <w:t xml:space="preserve"> </w:t>
      </w:r>
      <w:r w:rsidRPr="00AE3222">
        <w:rPr>
          <w:rFonts w:ascii="Times New Roman" w:hAnsi="Times New Roman" w:cs="Times New Roman"/>
          <w:sz w:val="28"/>
          <w:szCs w:val="28"/>
        </w:rPr>
        <w:t xml:space="preserve">управление молодежным </w:t>
      </w:r>
      <w:proofErr w:type="spellStart"/>
      <w:r w:rsidRPr="00AE3222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AE3222">
        <w:rPr>
          <w:rFonts w:ascii="Times New Roman" w:hAnsi="Times New Roman" w:cs="Times New Roman"/>
          <w:sz w:val="28"/>
          <w:szCs w:val="28"/>
        </w:rPr>
        <w:t xml:space="preserve">-центром - деятельность муниципального образования - получателя средств областного бюджета на цели создания молодежных </w:t>
      </w:r>
      <w:proofErr w:type="spellStart"/>
      <w:r w:rsidRPr="00AE3222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AE3222">
        <w:rPr>
          <w:rFonts w:ascii="Times New Roman" w:hAnsi="Times New Roman" w:cs="Times New Roman"/>
          <w:sz w:val="28"/>
          <w:szCs w:val="28"/>
        </w:rPr>
        <w:t xml:space="preserve">-центров на территории Ленинградской области, направленная на обеспечение функционирования молодежного </w:t>
      </w:r>
      <w:proofErr w:type="spellStart"/>
      <w:r w:rsidRPr="00AE3222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AE3222">
        <w:rPr>
          <w:rFonts w:ascii="Times New Roman" w:hAnsi="Times New Roman" w:cs="Times New Roman"/>
          <w:sz w:val="28"/>
          <w:szCs w:val="28"/>
        </w:rPr>
        <w:t>-центра и выполнения поставленных перед ним задач</w:t>
      </w:r>
      <w:r w:rsidR="00B06328" w:rsidRPr="00B063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Целью создания молодежных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-центров на территории Ленинградской области за счет средств бюджета Ленинградской области является формирование благоприятных условий для всестороннего развития молодежи, развитие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стимулирование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территории муниципальных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образований Ленинградской области.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Задачами деятельности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-центров на территории Ленинградской области являются: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обеспечение доступа целевой аудитории к инфраструктуре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взаимодействие, обмен опытом с другими молодежными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-центрами в Ленинградской области, Российской Федерации;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организация и проведение обучающих мероприятий, конференций, семинаров, тренингов, мастер-классов, иных мероприятий, направленных на реализацию государственной молодежной политики;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создание сообщества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создание молодежного предпринимательского сообщества с участием резидентов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-центра, субъектов малого и среднего предпринимательства (в том числе потенциальных) (далее - МСП);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предоставление консультационных и информационных услуг по вопросам реализации государственной молодежной политики на территории Ленинградской области.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Целевая аудитория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-центра включая,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не ограничиваясь, состоит из: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физических лиц от 14 до 30 лет;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субъектов МСП (в том числе потенциальных).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Основными задачами стратегии развития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 являются: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донесение информации до целевой аудитории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-центра, указанной в пункте </w:t>
      </w:r>
      <w:r w:rsidR="007E1894">
        <w:rPr>
          <w:rFonts w:ascii="Times New Roman" w:hAnsi="Times New Roman" w:cs="Times New Roman"/>
          <w:sz w:val="28"/>
          <w:szCs w:val="28"/>
        </w:rPr>
        <w:t>7</w:t>
      </w:r>
      <w:r w:rsidRPr="00B06328">
        <w:rPr>
          <w:rFonts w:ascii="Times New Roman" w:hAnsi="Times New Roman" w:cs="Times New Roman"/>
          <w:sz w:val="28"/>
          <w:szCs w:val="28"/>
        </w:rPr>
        <w:t xml:space="preserve"> настоящего Стандарта, о деятельности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-центра, предоставляемых услугах, возможности оказания услуг, предоставляемых лицами, входящими в целевую аудиторию, на территории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lastRenderedPageBreak/>
        <w:t>- привлечение и расширение целевой аудитории;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</w:t>
      </w:r>
      <w:r w:rsidR="007E1894">
        <w:rPr>
          <w:rFonts w:ascii="Times New Roman" w:hAnsi="Times New Roman" w:cs="Times New Roman"/>
          <w:sz w:val="28"/>
          <w:szCs w:val="28"/>
        </w:rPr>
        <w:t xml:space="preserve"> </w:t>
      </w:r>
      <w:r w:rsidRPr="00B06328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результативности деятельности </w:t>
      </w:r>
      <w:proofErr w:type="gramStart"/>
      <w:r w:rsidRPr="00B06328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-центра.</w:t>
      </w:r>
    </w:p>
    <w:p w:rsid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Рекомендуемые каналы коммуникации по продвижению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-центров:</w:t>
      </w:r>
    </w:p>
    <w:p w:rsidR="00AE3222" w:rsidRPr="00B06328" w:rsidRDefault="00AE3222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037"/>
      </w:tblGrid>
      <w:tr w:rsidR="00AE3222" w:rsidRPr="00AE3222" w:rsidTr="00AE3222">
        <w:tc>
          <w:tcPr>
            <w:tcW w:w="3231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Рекламные каналы</w:t>
            </w:r>
          </w:p>
        </w:tc>
        <w:tc>
          <w:tcPr>
            <w:tcW w:w="7037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E3222" w:rsidRPr="00AE3222" w:rsidTr="00AE3222">
        <w:tc>
          <w:tcPr>
            <w:tcW w:w="3231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Рекламный щит (</w:t>
            </w:r>
            <w:proofErr w:type="spellStart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7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рекламного щита на территории муниципального образования, в котором осуществляет деятельность </w:t>
            </w:r>
            <w:proofErr w:type="gramStart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</w:tc>
      </w:tr>
      <w:tr w:rsidR="00AE3222" w:rsidRPr="00AE3222" w:rsidTr="00AE3222">
        <w:tc>
          <w:tcPr>
            <w:tcW w:w="3231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7037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Выпуск сюжетов, новостей, интервью</w:t>
            </w:r>
          </w:p>
        </w:tc>
      </w:tr>
      <w:tr w:rsidR="00AE3222" w:rsidRPr="00AE3222" w:rsidTr="00AE3222">
        <w:tc>
          <w:tcPr>
            <w:tcW w:w="3231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</w:t>
            </w:r>
          </w:p>
        </w:tc>
        <w:tc>
          <w:tcPr>
            <w:tcW w:w="7037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и распространения раздаточных материалов в местах массового скопления людей</w:t>
            </w:r>
          </w:p>
        </w:tc>
      </w:tr>
      <w:tr w:rsidR="00AE3222" w:rsidRPr="00AE3222" w:rsidTr="00AE3222">
        <w:tc>
          <w:tcPr>
            <w:tcW w:w="3231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037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интернет-сайтах, в том числе в социальных сетях</w:t>
            </w:r>
          </w:p>
        </w:tc>
      </w:tr>
      <w:tr w:rsidR="00AE3222" w:rsidRPr="00AE3222" w:rsidTr="00AE3222">
        <w:tc>
          <w:tcPr>
            <w:tcW w:w="3231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7037" w:type="dxa"/>
          </w:tcPr>
          <w:p w:rsidR="00AE3222" w:rsidRPr="00AE3222" w:rsidRDefault="00AE3222" w:rsidP="001201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Выпуск новостных заметок, интервью с резидентами </w:t>
            </w:r>
            <w:proofErr w:type="spellStart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-центра, рекламных акций</w:t>
            </w:r>
          </w:p>
        </w:tc>
      </w:tr>
    </w:tbl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молодежному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-центру: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наличие собственных, арендованных или полученных в безвозмездное пользование помещений площадью не менее </w:t>
      </w:r>
      <w:r w:rsidR="007E1894">
        <w:rPr>
          <w:rFonts w:ascii="Times New Roman" w:hAnsi="Times New Roman" w:cs="Times New Roman"/>
          <w:sz w:val="28"/>
          <w:szCs w:val="28"/>
        </w:rPr>
        <w:t>100</w:t>
      </w:r>
      <w:r w:rsidRPr="00B06328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наличие парковочного пространства;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наличие в пешей доступности (не более 10 минут пешком) банков (терминалов), организаций питания;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оформление интерьера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-центра в соответствии с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, предоставляемым комитетом по молодежной политике Ленинградской области.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Управляющая компания организует содержание помещения в технически исправном и надлежащем санитарном состоянии. Уборка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 должна производиться ежедневно.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Температура помещения должна соответствовать сезонности и внешней температуре.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Требования к функциональным зонам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328" w:rsidRPr="00B06328">
        <w:rPr>
          <w:rFonts w:ascii="Times New Roman" w:hAnsi="Times New Roman" w:cs="Times New Roman"/>
          <w:sz w:val="28"/>
          <w:szCs w:val="28"/>
        </w:rPr>
        <w:t>.1. Обязательные функциональные зоны: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.1.1. Зона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, которая включает в себя: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оборудованные рабочие места (под оборудованным рабочим местом понимается наличие стола, стула, сетевого фильтра, ноутбука, органайзера) (минимально - 10 рабочих мест);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устройства печати (минимально - 10 шт.);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ноутбук администратора;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ящики для хранения личных вещей (минимально - 10 шт.).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.1.2. Переговорные комнаты (минимально - 1), представляющие собой изолированные помещения для проведения переговоров и иных рабочих совещаний, </w:t>
      </w:r>
      <w:r w:rsidR="00B06328" w:rsidRPr="00B06328">
        <w:rPr>
          <w:rFonts w:ascii="Times New Roman" w:hAnsi="Times New Roman" w:cs="Times New Roman"/>
          <w:sz w:val="28"/>
          <w:szCs w:val="28"/>
        </w:rPr>
        <w:lastRenderedPageBreak/>
        <w:t>оборудованные столами, стульями/офисными креслами, маркерной доской, плазменным экраном, офисными диванами.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328" w:rsidRPr="00B06328">
        <w:rPr>
          <w:rFonts w:ascii="Times New Roman" w:hAnsi="Times New Roman" w:cs="Times New Roman"/>
          <w:sz w:val="28"/>
          <w:szCs w:val="28"/>
        </w:rPr>
        <w:t>.1.3. Гардероб.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328" w:rsidRPr="00B06328">
        <w:rPr>
          <w:rFonts w:ascii="Times New Roman" w:hAnsi="Times New Roman" w:cs="Times New Roman"/>
          <w:sz w:val="28"/>
          <w:szCs w:val="28"/>
        </w:rPr>
        <w:t>.2. Факультативные функциональные зоны: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.2.1. Мини-офисы, представляющие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изолированные помещения с оборудованными рабочими местами, с возможностью размещения от двух до восьми стационарных рабочих мест, оборудованных ноутбуками с выходом в сеть Интернет и устройствами печати, предоставленные во временное пользование резидентам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.2.2. Конференц-зона/лекторий,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представляющая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AE3222" w:rsidRPr="00B06328">
        <w:rPr>
          <w:rFonts w:ascii="Times New Roman" w:hAnsi="Times New Roman" w:cs="Times New Roman"/>
          <w:sz w:val="28"/>
          <w:szCs w:val="28"/>
        </w:rPr>
        <w:t xml:space="preserve">помещение для проведения образовательных, </w:t>
      </w:r>
      <w:proofErr w:type="spellStart"/>
      <w:r w:rsidR="00AE3222" w:rsidRPr="00B0632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AE3222" w:rsidRPr="00B06328">
        <w:rPr>
          <w:rFonts w:ascii="Times New Roman" w:hAnsi="Times New Roman" w:cs="Times New Roman"/>
          <w:sz w:val="28"/>
          <w:szCs w:val="28"/>
        </w:rPr>
        <w:t xml:space="preserve"> и иных мероприятий вместимостью от 40 посадочных мест</w:t>
      </w:r>
      <w:r w:rsidR="00AE3222">
        <w:rPr>
          <w:rFonts w:ascii="Times New Roman" w:hAnsi="Times New Roman" w:cs="Times New Roman"/>
          <w:sz w:val="28"/>
          <w:szCs w:val="28"/>
        </w:rPr>
        <w:t xml:space="preserve"> 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оборудованное мебелью (столы и стулья),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мультимедиапроектором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, ноутбуком, интерфейсом для подключения ноутбука, маркерной доской (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флипчартом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)</w:t>
      </w:r>
      <w:r w:rsidR="00AE3222">
        <w:rPr>
          <w:rFonts w:ascii="Times New Roman" w:hAnsi="Times New Roman" w:cs="Times New Roman"/>
          <w:sz w:val="28"/>
          <w:szCs w:val="28"/>
        </w:rPr>
        <w:t xml:space="preserve">, а также иным оборудованием для проведения </w:t>
      </w:r>
      <w:r w:rsidR="00AE3222" w:rsidRPr="00B06328">
        <w:rPr>
          <w:rFonts w:ascii="Times New Roman" w:hAnsi="Times New Roman" w:cs="Times New Roman"/>
          <w:sz w:val="28"/>
          <w:szCs w:val="28"/>
        </w:rPr>
        <w:t xml:space="preserve">образовательных, </w:t>
      </w:r>
      <w:proofErr w:type="spellStart"/>
      <w:r w:rsidR="00AE3222" w:rsidRPr="00B0632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AE3222" w:rsidRPr="00B06328">
        <w:rPr>
          <w:rFonts w:ascii="Times New Roman" w:hAnsi="Times New Roman" w:cs="Times New Roman"/>
          <w:sz w:val="28"/>
          <w:szCs w:val="28"/>
        </w:rPr>
        <w:t xml:space="preserve"> и иных мероприятий</w:t>
      </w:r>
      <w:r w:rsidR="00AE3222">
        <w:rPr>
          <w:rFonts w:ascii="Times New Roman" w:hAnsi="Times New Roman" w:cs="Times New Roman"/>
          <w:sz w:val="28"/>
          <w:szCs w:val="28"/>
        </w:rPr>
        <w:t>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.2.3. Зона кухни, включающая в себя рабочую зону, стол/барную стойку, раковину моечную (возможна установка посудомоечной машины), шкаф для посуды, холодильное оборудование, микроволновую печь, посадочные места (стулья/кресла/диван); чайник; посуду (кружки, тарелки, столовые приборы). </w:t>
      </w:r>
      <w:proofErr w:type="spellStart"/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 оборудование для  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Все оборудование, мебель, столовые приборы, указанные в настоящем Стандарте, должны находиться в рабочем состоянии в количестве, достаточном к пользованию резидентами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-центра, в зависимости от общей площади </w:t>
      </w:r>
      <w:proofErr w:type="gramStart"/>
      <w:r w:rsidRPr="00B06328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-центра.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В наличии в зоне кухни должны находиться чай/кофе/сахар, предназначенные для потребления резидентами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 xml:space="preserve">-центра и/или его посетителями, в достаточном количестве без взимания денежных средств. На территории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 не запрещено размещение иных точек питания за дополнительную плату.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Расчет затрат основных расходов на материально-техническое обеспечение молодежных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-центров исходя из предельных объемов бюджетных ассигнований: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5733"/>
      </w:tblGrid>
      <w:tr w:rsidR="00AE3222" w:rsidRPr="00AE3222" w:rsidTr="00AE3222">
        <w:tc>
          <w:tcPr>
            <w:tcW w:w="510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733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расходов </w:t>
            </w:r>
            <w:proofErr w:type="gramStart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в рамках предоставления субсидии из областного бюджета Ленинградской области бюджетам муниципальных образований Ленинградской области на реализацию мероприятий по работе с молодежью</w:t>
            </w:r>
            <w:proofErr w:type="gramEnd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обеспечение деятельности открытых молодежных пространств (молодежных </w:t>
            </w:r>
            <w:proofErr w:type="spellStart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-центров) (руб.)</w:t>
            </w:r>
          </w:p>
        </w:tc>
      </w:tr>
      <w:tr w:rsidR="00AE3222" w:rsidRPr="00AE3222" w:rsidTr="00AE3222">
        <w:tc>
          <w:tcPr>
            <w:tcW w:w="510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Интерьер помещения</w:t>
            </w:r>
          </w:p>
        </w:tc>
        <w:tc>
          <w:tcPr>
            <w:tcW w:w="5733" w:type="dxa"/>
          </w:tcPr>
          <w:p w:rsidR="00AE3222" w:rsidRPr="00AE3222" w:rsidRDefault="00AE3222" w:rsidP="00AE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 1 700 000,00   </w:t>
            </w:r>
          </w:p>
        </w:tc>
      </w:tr>
      <w:tr w:rsidR="00AE3222" w:rsidRPr="00AE3222" w:rsidTr="00AE3222">
        <w:tc>
          <w:tcPr>
            <w:tcW w:w="510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зоны </w:t>
            </w:r>
            <w:proofErr w:type="spellStart"/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5733" w:type="dxa"/>
          </w:tcPr>
          <w:p w:rsidR="00AE3222" w:rsidRPr="00AE3222" w:rsidRDefault="00AE3222" w:rsidP="00AE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 1 700 000,00   </w:t>
            </w:r>
          </w:p>
        </w:tc>
      </w:tr>
      <w:tr w:rsidR="00AE3222" w:rsidRPr="00AE3222" w:rsidTr="00AE3222">
        <w:tc>
          <w:tcPr>
            <w:tcW w:w="510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Оборудование переговорных комнат</w:t>
            </w:r>
          </w:p>
        </w:tc>
        <w:tc>
          <w:tcPr>
            <w:tcW w:w="5733" w:type="dxa"/>
          </w:tcPr>
          <w:p w:rsidR="00AE3222" w:rsidRPr="00AE3222" w:rsidRDefault="00AE3222" w:rsidP="00AE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 700 000,00   </w:t>
            </w:r>
          </w:p>
        </w:tc>
      </w:tr>
      <w:tr w:rsidR="00AE3222" w:rsidRPr="00AE3222" w:rsidTr="00AE3222">
        <w:tc>
          <w:tcPr>
            <w:tcW w:w="510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Оборудование мини-офиса</w:t>
            </w:r>
          </w:p>
        </w:tc>
        <w:tc>
          <w:tcPr>
            <w:tcW w:w="5733" w:type="dxa"/>
          </w:tcPr>
          <w:p w:rsidR="00AE3222" w:rsidRPr="00AE3222" w:rsidRDefault="00AE3222" w:rsidP="00AE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 450 000,00   </w:t>
            </w:r>
          </w:p>
        </w:tc>
      </w:tr>
      <w:tr w:rsidR="00AE3222" w:rsidRPr="00AE3222" w:rsidTr="00AE3222">
        <w:tc>
          <w:tcPr>
            <w:tcW w:w="510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25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Оборудование конференц-зала</w:t>
            </w:r>
          </w:p>
        </w:tc>
        <w:tc>
          <w:tcPr>
            <w:tcW w:w="5733" w:type="dxa"/>
          </w:tcPr>
          <w:p w:rsidR="00AE3222" w:rsidRPr="00AE3222" w:rsidRDefault="00AE3222" w:rsidP="00AE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 600 000,00   </w:t>
            </w:r>
          </w:p>
        </w:tc>
      </w:tr>
      <w:tr w:rsidR="00AE3222" w:rsidRPr="00AE3222" w:rsidTr="00AE3222">
        <w:tc>
          <w:tcPr>
            <w:tcW w:w="510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</w:tcPr>
          <w:p w:rsidR="00AE3222" w:rsidRPr="00AE3222" w:rsidRDefault="00AE3222" w:rsidP="00120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>Оборудование зоны кухни</w:t>
            </w:r>
          </w:p>
        </w:tc>
        <w:tc>
          <w:tcPr>
            <w:tcW w:w="5733" w:type="dxa"/>
          </w:tcPr>
          <w:p w:rsidR="00AE3222" w:rsidRPr="00AE3222" w:rsidRDefault="00AE3222" w:rsidP="00AE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222">
              <w:rPr>
                <w:rFonts w:ascii="Times New Roman" w:hAnsi="Times New Roman" w:cs="Times New Roman"/>
                <w:sz w:val="24"/>
                <w:szCs w:val="24"/>
              </w:rPr>
              <w:t xml:space="preserve"> 550 000,00   </w:t>
            </w:r>
          </w:p>
        </w:tc>
      </w:tr>
    </w:tbl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Виды услуг, предоставляемые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-центром: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.1. Базовый пакет услуг, предоставляемый всем резидентам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 на безвозмездной основе: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обеспечение оборудованным рабочим местом;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предоставление переговорной комнаты;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предоставление доступа к беспроводному высокоскоростному Интернету;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предоставление ящика для хранения личных вещей.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6328" w:rsidRPr="00B06328">
        <w:rPr>
          <w:rFonts w:ascii="Times New Roman" w:hAnsi="Times New Roman" w:cs="Times New Roman"/>
          <w:sz w:val="28"/>
          <w:szCs w:val="28"/>
        </w:rPr>
        <w:t>.2. Дополнительные услуги: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организация обучающих мероприятий, конференций, семинаров, тренингов, мастер-классов и иных мероприятий;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копирования и печати, поддержка в рамках услуг, предоставляемых </w:t>
      </w:r>
      <w:proofErr w:type="gramStart"/>
      <w:r w:rsidRPr="00B06328">
        <w:rPr>
          <w:rFonts w:ascii="Times New Roman" w:hAnsi="Times New Roman" w:cs="Times New Roman"/>
          <w:sz w:val="28"/>
          <w:szCs w:val="28"/>
        </w:rPr>
        <w:t>молодежным</w:t>
      </w:r>
      <w:proofErr w:type="gramEnd"/>
      <w:r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-центром;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использование конференц-зоны.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Стоимость дополнительных услуг, предоставляемых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-центром, устанавливается управляющей компанией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Условия использования конференц-зоны определяются управляющей компанией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Рекомендуемые целевые показатели результативности деятельности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-центра: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.1. Заполняемость зоны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-центра: плановая величина заполняемости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 должна составлять 50% от общего количества существующих оборудованных рабочих мест.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6328" w:rsidRPr="00B06328">
        <w:rPr>
          <w:rFonts w:ascii="Times New Roman" w:hAnsi="Times New Roman" w:cs="Times New Roman"/>
          <w:sz w:val="28"/>
          <w:szCs w:val="28"/>
        </w:rPr>
        <w:t>.2. Количество проведенных обучающих мероприятий, конференций, семинаров, тренингов, мастер-классов и иных мероприятий: плановая величина проведенных обучающих мероприятий, конференций, семинаров, тренингов, мастер-классов и иных мероприятий составляет не менее 52 мероприятий в год.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Количество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 (в том числе потенциальных), воспользовавшихся услугами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-центра (в разрезе видов услуг): плановая величина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 (в том числе потенциальных), воспользовавшихся услугами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 (в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видов услуг), составляет не менее 50 человек/общественных объединений, субъектов малого и среднего предпринимательства в месяц.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.4. Количество тематических публикаций по работе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-центра в СМИ, информационно-телекоммуникационной сети "Интернет" и других источниках: плановая величина тематических публикаций по работе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 в СМИ, информационно-телекоммуникационной сети "Интернет" и других источниках составляет не менее 52 публикаций в год.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.5. Количество договоров/соглашений, заключенных с другими </w:t>
      </w:r>
      <w:r w:rsidR="00B06328" w:rsidRPr="00B06328">
        <w:rPr>
          <w:rFonts w:ascii="Times New Roman" w:hAnsi="Times New Roman" w:cs="Times New Roman"/>
          <w:sz w:val="28"/>
          <w:szCs w:val="28"/>
        </w:rPr>
        <w:lastRenderedPageBreak/>
        <w:t>структурами, заинтересованными в формировании благоприятных условий для всестороннего развития молодежи, развитии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стимулировании молодежной предпринимательской активности на территории Ленинградской области: плановая величина договоров/соглашений составляет минимум 1 в год.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.6. Количество созданных проектных команд из числа целевой аудитории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-центра: плановая величина проектных команд составляет минимум 1 в год.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 Создание, поддержание и развитие интернет-сайта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-центра (сети молодежных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-центров) в том числе посредством использования социальных сетей.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6328" w:rsidRPr="00B06328">
        <w:rPr>
          <w:rFonts w:ascii="Times New Roman" w:hAnsi="Times New Roman" w:cs="Times New Roman"/>
          <w:sz w:val="28"/>
          <w:szCs w:val="28"/>
        </w:rPr>
        <w:t>.1. Основными функциями интернет-сайта являются: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регистрация и учет резидентов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централизованное оповещение и освещение мероприятий, проводимых на базе молодежного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 xml:space="preserve">- коммуникация внутри проектов между резидентами </w:t>
      </w:r>
      <w:proofErr w:type="gramStart"/>
      <w:r w:rsidRPr="00B06328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B06328">
        <w:rPr>
          <w:rFonts w:ascii="Times New Roman" w:hAnsi="Times New Roman" w:cs="Times New Roman"/>
          <w:sz w:val="28"/>
          <w:szCs w:val="28"/>
        </w:rPr>
        <w:t>-центра;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информирование о реализации государственной молодежной политики на территории Ленинградской области;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информирование о существующих возможностях для субъектов МСП и мерах государственной поддержки для развития предпринимательства;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информирование о существующих возможностях для некоммерческих организаций и мерах государственной поддержки.</w:t>
      </w:r>
    </w:p>
    <w:p w:rsidR="00B06328" w:rsidRPr="00B06328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6328" w:rsidRPr="00B06328">
        <w:rPr>
          <w:rFonts w:ascii="Times New Roman" w:hAnsi="Times New Roman" w:cs="Times New Roman"/>
          <w:sz w:val="28"/>
          <w:szCs w:val="28"/>
        </w:rPr>
        <w:t>.2. Ключевые требования к предоставлению информации на интернет-сайте: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удобство навигации по интернет-сайту;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поддержание ресурсов интернет-сайта в рабочем и актуальном состоянии;</w:t>
      </w:r>
    </w:p>
    <w:p w:rsidR="00B06328" w:rsidRPr="00B06328" w:rsidRDefault="00B06328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328">
        <w:rPr>
          <w:rFonts w:ascii="Times New Roman" w:hAnsi="Times New Roman" w:cs="Times New Roman"/>
          <w:sz w:val="28"/>
          <w:szCs w:val="28"/>
        </w:rPr>
        <w:t>- доступность открытых ресурсов интернет-сайта всем целевым группам пользователей.</w:t>
      </w:r>
    </w:p>
    <w:p w:rsidR="006B49D4" w:rsidRPr="00473B11" w:rsidRDefault="007E1894" w:rsidP="00B0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6328" w:rsidRPr="00B06328">
        <w:rPr>
          <w:rFonts w:ascii="Times New Roman" w:hAnsi="Times New Roman" w:cs="Times New Roman"/>
          <w:sz w:val="28"/>
          <w:szCs w:val="28"/>
        </w:rPr>
        <w:t xml:space="preserve">.3. Ответственность за достоверность информации, размещаемой на интернет-сайте </w:t>
      </w:r>
      <w:proofErr w:type="gramStart"/>
      <w:r w:rsidR="00B06328" w:rsidRPr="00B06328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 xml:space="preserve">-центра, возлагается на управляющую компанию молодежного </w:t>
      </w:r>
      <w:proofErr w:type="spellStart"/>
      <w:r w:rsidR="00B06328" w:rsidRPr="00B0632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B06328" w:rsidRPr="00B06328">
        <w:rPr>
          <w:rFonts w:ascii="Times New Roman" w:hAnsi="Times New Roman" w:cs="Times New Roman"/>
          <w:sz w:val="28"/>
          <w:szCs w:val="28"/>
        </w:rPr>
        <w:t>-центра.</w:t>
      </w:r>
    </w:p>
    <w:sectPr w:rsidR="006B49D4" w:rsidRPr="00473B11" w:rsidSect="00AA20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A36AB"/>
    <w:multiLevelType w:val="multilevel"/>
    <w:tmpl w:val="1E88C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9E3762F"/>
    <w:multiLevelType w:val="hybridMultilevel"/>
    <w:tmpl w:val="1902BBA2"/>
    <w:lvl w:ilvl="0" w:tplc="9AE24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4"/>
    <w:rsid w:val="00086403"/>
    <w:rsid w:val="000A4030"/>
    <w:rsid w:val="000D30EF"/>
    <w:rsid w:val="00164366"/>
    <w:rsid w:val="00230C09"/>
    <w:rsid w:val="00241B3C"/>
    <w:rsid w:val="002678DE"/>
    <w:rsid w:val="003706A2"/>
    <w:rsid w:val="00442B3A"/>
    <w:rsid w:val="00473B11"/>
    <w:rsid w:val="0049126E"/>
    <w:rsid w:val="004D0749"/>
    <w:rsid w:val="00512B16"/>
    <w:rsid w:val="00675FF8"/>
    <w:rsid w:val="006B49D4"/>
    <w:rsid w:val="006E3D79"/>
    <w:rsid w:val="006F7543"/>
    <w:rsid w:val="00745DCC"/>
    <w:rsid w:val="007B5041"/>
    <w:rsid w:val="007C0F71"/>
    <w:rsid w:val="007E1894"/>
    <w:rsid w:val="0080730D"/>
    <w:rsid w:val="009B0737"/>
    <w:rsid w:val="009D4B87"/>
    <w:rsid w:val="00A34B51"/>
    <w:rsid w:val="00A95383"/>
    <w:rsid w:val="00AA202E"/>
    <w:rsid w:val="00AB78F9"/>
    <w:rsid w:val="00AC094E"/>
    <w:rsid w:val="00AE3222"/>
    <w:rsid w:val="00B06328"/>
    <w:rsid w:val="00B16D65"/>
    <w:rsid w:val="00B54E47"/>
    <w:rsid w:val="00B8203D"/>
    <w:rsid w:val="00B94D67"/>
    <w:rsid w:val="00BE5F2C"/>
    <w:rsid w:val="00C112B3"/>
    <w:rsid w:val="00C26F2B"/>
    <w:rsid w:val="00C86031"/>
    <w:rsid w:val="00CD2EF7"/>
    <w:rsid w:val="00CF2882"/>
    <w:rsid w:val="00D02314"/>
    <w:rsid w:val="00D82DAF"/>
    <w:rsid w:val="00D86F7B"/>
    <w:rsid w:val="00E05773"/>
    <w:rsid w:val="00E17DBD"/>
    <w:rsid w:val="00EB0CC1"/>
    <w:rsid w:val="00EC1020"/>
    <w:rsid w:val="00EC7740"/>
    <w:rsid w:val="00ED340C"/>
    <w:rsid w:val="00EE3CF7"/>
    <w:rsid w:val="00F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D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Терпигорева</dc:creator>
  <cp:lastModifiedBy>Александр Вячеславович Моисеев</cp:lastModifiedBy>
  <cp:revision>9</cp:revision>
  <dcterms:created xsi:type="dcterms:W3CDTF">2020-05-22T11:45:00Z</dcterms:created>
  <dcterms:modified xsi:type="dcterms:W3CDTF">2020-06-23T06:09:00Z</dcterms:modified>
</cp:coreProperties>
</file>