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46" w:rsidRPr="00D91DE4" w:rsidRDefault="00720F46">
      <w:pPr>
        <w:pStyle w:val="ConsPlusNormal"/>
        <w:outlineLvl w:val="0"/>
        <w:rPr>
          <w:rFonts w:ascii="Times New Roman" w:hAnsi="Times New Roman" w:cs="Times New Roman"/>
        </w:rPr>
      </w:pPr>
    </w:p>
    <w:p w:rsidR="00720F46" w:rsidRPr="00D91DE4" w:rsidRDefault="00720F46">
      <w:pPr>
        <w:pStyle w:val="ConsPlusNormal"/>
        <w:outlineLvl w:val="0"/>
        <w:rPr>
          <w:rFonts w:ascii="Times New Roman" w:hAnsi="Times New Roman" w:cs="Times New Roman"/>
        </w:rPr>
      </w:pPr>
    </w:p>
    <w:p w:rsidR="00E26670" w:rsidRPr="00D91DE4" w:rsidRDefault="00E2667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ПРАВИТЕЛЬСТВО ЛЕНИНГРАДСКОЙ ОБЛАСТИ</w:t>
      </w:r>
    </w:p>
    <w:p w:rsidR="00E26670" w:rsidRPr="00D91DE4" w:rsidRDefault="00E26670">
      <w:pPr>
        <w:pStyle w:val="ConsPlusTitle"/>
        <w:jc w:val="center"/>
        <w:rPr>
          <w:rFonts w:ascii="Times New Roman" w:hAnsi="Times New Roman" w:cs="Times New Roman"/>
        </w:rPr>
      </w:pPr>
    </w:p>
    <w:p w:rsidR="00E26670" w:rsidRPr="00D91DE4" w:rsidRDefault="00E26670">
      <w:pPr>
        <w:pStyle w:val="ConsPlusTitle"/>
        <w:jc w:val="center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ПОСТАНОВЛЕНИЕ</w:t>
      </w:r>
    </w:p>
    <w:p w:rsidR="00E26670" w:rsidRPr="00D91DE4" w:rsidRDefault="00E26670">
      <w:pPr>
        <w:pStyle w:val="ConsPlusTitle"/>
        <w:jc w:val="center"/>
        <w:rPr>
          <w:rFonts w:ascii="Times New Roman" w:hAnsi="Times New Roman" w:cs="Times New Roman"/>
        </w:rPr>
      </w:pPr>
    </w:p>
    <w:p w:rsidR="00E26670" w:rsidRPr="00D91DE4" w:rsidRDefault="0009317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ПОРЯДКА</w:t>
      </w:r>
      <w:r w:rsidR="00E26670" w:rsidRPr="00D91DE4">
        <w:rPr>
          <w:rFonts w:ascii="Times New Roman" w:hAnsi="Times New Roman" w:cs="Times New Roman"/>
        </w:rPr>
        <w:t xml:space="preserve"> ПРЕДОСТАВЛЕНИЯ И РАСХОДОВАНИЯ</w:t>
      </w:r>
    </w:p>
    <w:p w:rsidR="00E26670" w:rsidRPr="00D91DE4" w:rsidRDefault="00E26670">
      <w:pPr>
        <w:pStyle w:val="ConsPlusTitle"/>
        <w:jc w:val="center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СУБСИДИЙ ИЗ ОБЛАСТНОГО БЮДЖЕТА ЛЕНИНГРАДСКОЙ ОБЛАСТИ</w:t>
      </w:r>
    </w:p>
    <w:p w:rsidR="00E26670" w:rsidRPr="00DA32F1" w:rsidRDefault="00E26670">
      <w:pPr>
        <w:pStyle w:val="ConsPlusTitle"/>
        <w:jc w:val="center"/>
        <w:rPr>
          <w:rFonts w:ascii="Times New Roman" w:hAnsi="Times New Roman" w:cs="Times New Roman"/>
        </w:rPr>
      </w:pPr>
      <w:r w:rsidRPr="00DA32F1">
        <w:rPr>
          <w:rFonts w:ascii="Times New Roman" w:hAnsi="Times New Roman" w:cs="Times New Roman"/>
        </w:rPr>
        <w:t>БЮДЖЕТАМ МУНИЦИПАЛЬНЫХ ОБРАЗОВАНИЙ ЛЕНИНГРАДСКОЙ ОБЛАСТИ</w:t>
      </w:r>
    </w:p>
    <w:p w:rsidR="00D662F3" w:rsidRDefault="00DA32F1" w:rsidP="00D662F3">
      <w:pPr>
        <w:pStyle w:val="ConsPlusTitle"/>
        <w:jc w:val="center"/>
        <w:rPr>
          <w:rFonts w:ascii="Times New Roman" w:hAnsi="Times New Roman" w:cs="Times New Roman"/>
        </w:rPr>
      </w:pPr>
      <w:r w:rsidRPr="00DA32F1">
        <w:rPr>
          <w:rFonts w:ascii="Times New Roman" w:hAnsi="Times New Roman" w:cs="Times New Roman"/>
        </w:rPr>
        <w:t xml:space="preserve">НА  МАТЕРИАЛЬНО-ТЕХНИЧЕСКОЕ ОБЕСПЕЧЕНИЕ </w:t>
      </w:r>
    </w:p>
    <w:p w:rsidR="00E26670" w:rsidRPr="00D91DE4" w:rsidRDefault="00DA32F1" w:rsidP="00D662F3">
      <w:pPr>
        <w:pStyle w:val="ConsPlusTitle"/>
        <w:jc w:val="center"/>
        <w:rPr>
          <w:rFonts w:ascii="Times New Roman" w:hAnsi="Times New Roman" w:cs="Times New Roman"/>
        </w:rPr>
      </w:pPr>
      <w:r w:rsidRPr="00DA32F1">
        <w:rPr>
          <w:rFonts w:ascii="Times New Roman" w:hAnsi="Times New Roman" w:cs="Times New Roman"/>
        </w:rPr>
        <w:t>МОЛОДЕЖНЫХ КОВОРКИНГ-ЦЕНТРОВ</w:t>
      </w:r>
      <w:r w:rsidR="00D662F3">
        <w:rPr>
          <w:rFonts w:ascii="Times New Roman" w:hAnsi="Times New Roman" w:cs="Times New Roman"/>
        </w:rPr>
        <w:t xml:space="preserve"> </w:t>
      </w:r>
    </w:p>
    <w:p w:rsidR="00E26670" w:rsidRPr="00D91DE4" w:rsidRDefault="00E26670">
      <w:pPr>
        <w:pStyle w:val="ConsPlusNormal"/>
        <w:rPr>
          <w:rFonts w:ascii="Times New Roman" w:hAnsi="Times New Roman" w:cs="Times New Roman"/>
        </w:rPr>
      </w:pPr>
    </w:p>
    <w:p w:rsidR="00E26670" w:rsidRPr="00D91DE4" w:rsidRDefault="00E26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D91DE4">
          <w:rPr>
            <w:rFonts w:ascii="Times New Roman" w:hAnsi="Times New Roman" w:cs="Times New Roman"/>
          </w:rPr>
          <w:t>статьей 139</w:t>
        </w:r>
      </w:hyperlink>
      <w:r w:rsidRPr="00D91DE4">
        <w:rPr>
          <w:rFonts w:ascii="Times New Roman" w:hAnsi="Times New Roman" w:cs="Times New Roman"/>
        </w:rPr>
        <w:t xml:space="preserve"> Бюджетного кодекса Российской Федерации, в целях реализации государственной </w:t>
      </w:r>
      <w:hyperlink r:id="rId8" w:history="1">
        <w:r w:rsidRPr="00D91DE4">
          <w:rPr>
            <w:rFonts w:ascii="Times New Roman" w:hAnsi="Times New Roman" w:cs="Times New Roman"/>
          </w:rPr>
          <w:t>программы</w:t>
        </w:r>
      </w:hyperlink>
      <w:r w:rsidRPr="00D91DE4">
        <w:rPr>
          <w:rFonts w:ascii="Times New Roman" w:hAnsi="Times New Roman" w:cs="Times New Roman"/>
        </w:rPr>
        <w:t xml:space="preserve">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399, Правительство Ленинградской области постановляет:</w:t>
      </w:r>
    </w:p>
    <w:p w:rsidR="00E26670" w:rsidRPr="00D91DE4" w:rsidRDefault="00E26670">
      <w:pPr>
        <w:pStyle w:val="ConsPlusNormal"/>
        <w:rPr>
          <w:rFonts w:ascii="Times New Roman" w:hAnsi="Times New Roman" w:cs="Times New Roman"/>
        </w:rPr>
      </w:pPr>
    </w:p>
    <w:p w:rsidR="0009317F" w:rsidRPr="00D662F3" w:rsidRDefault="00720F46" w:rsidP="0009317F">
      <w:pPr>
        <w:pStyle w:val="ConsPlusNormal"/>
        <w:numPr>
          <w:ilvl w:val="0"/>
          <w:numId w:val="1"/>
        </w:numPr>
        <w:ind w:left="851" w:hanging="311"/>
        <w:jc w:val="both"/>
        <w:rPr>
          <w:rFonts w:ascii="Times New Roman" w:hAnsi="Times New Roman" w:cs="Times New Roman"/>
        </w:rPr>
      </w:pPr>
      <w:proofErr w:type="gramStart"/>
      <w:r w:rsidRPr="00D662F3">
        <w:rPr>
          <w:rFonts w:ascii="Times New Roman" w:hAnsi="Times New Roman" w:cs="Times New Roman"/>
        </w:rPr>
        <w:t xml:space="preserve">Утвердить </w:t>
      </w:r>
      <w:hyperlink w:anchor="P42" w:history="1">
        <w:r w:rsidR="00E26670" w:rsidRPr="00D662F3">
          <w:rPr>
            <w:rFonts w:ascii="Times New Roman" w:hAnsi="Times New Roman" w:cs="Times New Roman"/>
          </w:rPr>
          <w:t>Порядок</w:t>
        </w:r>
      </w:hyperlink>
      <w:r w:rsidR="00E26670" w:rsidRPr="00D662F3">
        <w:rPr>
          <w:rFonts w:ascii="Times New Roman" w:hAnsi="Times New Roman" w:cs="Times New Roman"/>
        </w:rP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</w:t>
      </w:r>
      <w:r w:rsidR="00DA32F1" w:rsidRPr="00D662F3">
        <w:rPr>
          <w:rFonts w:ascii="Times New Roman" w:hAnsi="Times New Roman" w:cs="Times New Roman"/>
        </w:rPr>
        <w:t xml:space="preserve">на материально-техническое </w:t>
      </w:r>
      <w:r w:rsidR="0009317F" w:rsidRPr="00D662F3">
        <w:rPr>
          <w:rFonts w:ascii="Times New Roman" w:hAnsi="Times New Roman" w:cs="Times New Roman"/>
        </w:rPr>
        <w:t xml:space="preserve"> обеспечение молодежных коворкинг-центров) </w:t>
      </w:r>
      <w:r w:rsidR="00E26670" w:rsidRPr="00D662F3">
        <w:rPr>
          <w:rFonts w:ascii="Times New Roman" w:hAnsi="Times New Roman" w:cs="Times New Roman"/>
        </w:rPr>
        <w:t>в рамках подпрограммы "Молодежь Ленинградской области" государственной программы Ленинградской области "Устойчивое общественное развитие в Ленинградской</w:t>
      </w:r>
      <w:r w:rsidRPr="00D662F3">
        <w:rPr>
          <w:rFonts w:ascii="Times New Roman" w:hAnsi="Times New Roman" w:cs="Times New Roman"/>
        </w:rPr>
        <w:t xml:space="preserve"> области" </w:t>
      </w:r>
      <w:proofErr w:type="gramEnd"/>
    </w:p>
    <w:p w:rsidR="0009317F" w:rsidRDefault="00E26670" w:rsidP="0009317F">
      <w:pPr>
        <w:pStyle w:val="ConsPlusNormal"/>
        <w:numPr>
          <w:ilvl w:val="0"/>
          <w:numId w:val="1"/>
        </w:numPr>
        <w:ind w:left="851" w:hanging="311"/>
        <w:jc w:val="both"/>
        <w:rPr>
          <w:rFonts w:ascii="Times New Roman" w:hAnsi="Times New Roman" w:cs="Times New Roman"/>
        </w:rPr>
      </w:pPr>
      <w:proofErr w:type="gramStart"/>
      <w:r w:rsidRPr="0009317F">
        <w:rPr>
          <w:rFonts w:ascii="Times New Roman" w:hAnsi="Times New Roman" w:cs="Times New Roman"/>
        </w:rPr>
        <w:t>Контроль за</w:t>
      </w:r>
      <w:proofErr w:type="gramEnd"/>
      <w:r w:rsidRPr="0009317F">
        <w:rPr>
          <w:rFonts w:ascii="Times New Roman" w:hAnsi="Times New Roman" w:cs="Times New Roman"/>
        </w:rPr>
        <w:t xml:space="preserve"> исполнением </w:t>
      </w:r>
      <w:r w:rsidR="001401B6">
        <w:rPr>
          <w:rFonts w:ascii="Times New Roman" w:hAnsi="Times New Roman" w:cs="Times New Roman"/>
        </w:rPr>
        <w:t xml:space="preserve">настоящего </w:t>
      </w:r>
      <w:r w:rsidRPr="0009317F">
        <w:rPr>
          <w:rFonts w:ascii="Times New Roman" w:hAnsi="Times New Roman" w:cs="Times New Roman"/>
        </w:rPr>
        <w:t xml:space="preserve">постановления возложить на </w:t>
      </w:r>
      <w:r w:rsidR="00FC5D34">
        <w:rPr>
          <w:rFonts w:ascii="Times New Roman" w:hAnsi="Times New Roman" w:cs="Times New Roman"/>
        </w:rPr>
        <w:t>вице-губернатора</w:t>
      </w:r>
      <w:bookmarkStart w:id="0" w:name="_GoBack"/>
      <w:bookmarkEnd w:id="0"/>
      <w:r w:rsidRPr="0009317F">
        <w:rPr>
          <w:rFonts w:ascii="Times New Roman" w:hAnsi="Times New Roman" w:cs="Times New Roman"/>
        </w:rPr>
        <w:t xml:space="preserve"> Ленинградской области по </w:t>
      </w:r>
      <w:r w:rsidR="00C73B0A">
        <w:rPr>
          <w:rFonts w:ascii="Times New Roman" w:hAnsi="Times New Roman" w:cs="Times New Roman"/>
        </w:rPr>
        <w:t>внутренней</w:t>
      </w:r>
      <w:r w:rsidRPr="0009317F">
        <w:rPr>
          <w:rFonts w:ascii="Times New Roman" w:hAnsi="Times New Roman" w:cs="Times New Roman"/>
        </w:rPr>
        <w:t xml:space="preserve"> </w:t>
      </w:r>
      <w:r w:rsidR="00C73B0A">
        <w:rPr>
          <w:rFonts w:ascii="Times New Roman" w:hAnsi="Times New Roman" w:cs="Times New Roman"/>
        </w:rPr>
        <w:t>политике</w:t>
      </w:r>
      <w:r w:rsidRPr="0009317F">
        <w:rPr>
          <w:rFonts w:ascii="Times New Roman" w:hAnsi="Times New Roman" w:cs="Times New Roman"/>
        </w:rPr>
        <w:t>.</w:t>
      </w:r>
    </w:p>
    <w:p w:rsidR="0009317F" w:rsidRDefault="0009317F" w:rsidP="0009317F">
      <w:pPr>
        <w:pStyle w:val="ConsPlusNormal"/>
        <w:jc w:val="both"/>
        <w:rPr>
          <w:rFonts w:ascii="Times New Roman" w:hAnsi="Times New Roman" w:cs="Times New Roman"/>
        </w:rPr>
      </w:pPr>
    </w:p>
    <w:p w:rsidR="00E26670" w:rsidRPr="0009317F" w:rsidRDefault="00E26670" w:rsidP="0009317F">
      <w:pPr>
        <w:pStyle w:val="ConsPlusNormal"/>
        <w:numPr>
          <w:ilvl w:val="0"/>
          <w:numId w:val="1"/>
        </w:numPr>
        <w:ind w:left="851" w:hanging="311"/>
        <w:jc w:val="both"/>
        <w:rPr>
          <w:rFonts w:ascii="Times New Roman" w:hAnsi="Times New Roman" w:cs="Times New Roman"/>
        </w:rPr>
      </w:pPr>
      <w:r w:rsidRPr="0009317F">
        <w:rPr>
          <w:rFonts w:ascii="Times New Roman" w:hAnsi="Times New Roman" w:cs="Times New Roman"/>
        </w:rPr>
        <w:t xml:space="preserve">Настоящее постановление вступает в силу с </w:t>
      </w:r>
      <w:r w:rsidR="00DD23F4" w:rsidRPr="0009317F">
        <w:rPr>
          <w:rFonts w:ascii="Times New Roman" w:hAnsi="Times New Roman" w:cs="Times New Roman"/>
        </w:rPr>
        <w:t>момента подписания</w:t>
      </w:r>
      <w:r w:rsidRPr="0009317F">
        <w:rPr>
          <w:rFonts w:ascii="Times New Roman" w:hAnsi="Times New Roman" w:cs="Times New Roman"/>
        </w:rPr>
        <w:t>.</w:t>
      </w:r>
    </w:p>
    <w:p w:rsidR="00E26670" w:rsidRPr="00D91DE4" w:rsidRDefault="00E26670">
      <w:pPr>
        <w:pStyle w:val="ConsPlusNormal"/>
        <w:rPr>
          <w:rFonts w:ascii="Times New Roman" w:hAnsi="Times New Roman" w:cs="Times New Roman"/>
        </w:rPr>
      </w:pPr>
    </w:p>
    <w:p w:rsidR="00D95229" w:rsidRDefault="00D95229" w:rsidP="00D95229">
      <w:pPr>
        <w:pStyle w:val="ConsPlusNormal"/>
        <w:rPr>
          <w:rFonts w:ascii="Times New Roman" w:hAnsi="Times New Roman" w:cs="Times New Roman"/>
        </w:rPr>
      </w:pPr>
    </w:p>
    <w:p w:rsidR="00E26670" w:rsidRPr="00D91DE4" w:rsidRDefault="00E26670" w:rsidP="00D95229">
      <w:pPr>
        <w:pStyle w:val="ConsPlusNormal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Губернатор</w:t>
      </w:r>
      <w:r w:rsidR="00D95229">
        <w:rPr>
          <w:rFonts w:ascii="Times New Roman" w:hAnsi="Times New Roman" w:cs="Times New Roman"/>
        </w:rPr>
        <w:t xml:space="preserve"> </w:t>
      </w:r>
      <w:r w:rsidRPr="00D91DE4">
        <w:rPr>
          <w:rFonts w:ascii="Times New Roman" w:hAnsi="Times New Roman" w:cs="Times New Roman"/>
        </w:rPr>
        <w:t>Ленинградской области</w:t>
      </w:r>
    </w:p>
    <w:p w:rsidR="00E26670" w:rsidRPr="00D91DE4" w:rsidRDefault="00E26670">
      <w:pPr>
        <w:pStyle w:val="ConsPlusNormal"/>
        <w:jc w:val="right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А.</w:t>
      </w:r>
      <w:r w:rsidR="0009317F">
        <w:rPr>
          <w:rFonts w:ascii="Times New Roman" w:hAnsi="Times New Roman" w:cs="Times New Roman"/>
        </w:rPr>
        <w:t xml:space="preserve"> </w:t>
      </w:r>
      <w:r w:rsidRPr="00D91DE4">
        <w:rPr>
          <w:rFonts w:ascii="Times New Roman" w:hAnsi="Times New Roman" w:cs="Times New Roman"/>
        </w:rPr>
        <w:t>Дрозденко</w:t>
      </w:r>
    </w:p>
    <w:p w:rsidR="00E26670" w:rsidRPr="00D91DE4" w:rsidRDefault="00E26670">
      <w:pPr>
        <w:pStyle w:val="ConsPlusNormal"/>
        <w:rPr>
          <w:rFonts w:ascii="Times New Roman" w:hAnsi="Times New Roman" w:cs="Times New Roman"/>
        </w:rPr>
      </w:pPr>
    </w:p>
    <w:p w:rsidR="00E26670" w:rsidRPr="00D91DE4" w:rsidRDefault="00E26670">
      <w:pPr>
        <w:pStyle w:val="ConsPlusNormal"/>
        <w:rPr>
          <w:rFonts w:ascii="Times New Roman" w:hAnsi="Times New Roman" w:cs="Times New Roman"/>
        </w:rPr>
      </w:pPr>
    </w:p>
    <w:p w:rsidR="00E26670" w:rsidRPr="00D91DE4" w:rsidRDefault="00E26670">
      <w:pPr>
        <w:pStyle w:val="ConsPlusNormal"/>
        <w:rPr>
          <w:rFonts w:ascii="Times New Roman" w:hAnsi="Times New Roman" w:cs="Times New Roman"/>
        </w:rPr>
      </w:pPr>
    </w:p>
    <w:p w:rsidR="00E26670" w:rsidRPr="00D91DE4" w:rsidRDefault="00E26670">
      <w:pPr>
        <w:pStyle w:val="ConsPlusNormal"/>
        <w:rPr>
          <w:rFonts w:ascii="Times New Roman" w:hAnsi="Times New Roman" w:cs="Times New Roman"/>
        </w:rPr>
      </w:pPr>
    </w:p>
    <w:p w:rsidR="00720F46" w:rsidRPr="00D91DE4" w:rsidRDefault="00720F46">
      <w:pPr>
        <w:pStyle w:val="ConsPlusNormal"/>
        <w:rPr>
          <w:rFonts w:ascii="Times New Roman" w:hAnsi="Times New Roman" w:cs="Times New Roman"/>
        </w:rPr>
      </w:pPr>
    </w:p>
    <w:p w:rsidR="00720F46" w:rsidRPr="00D91DE4" w:rsidRDefault="00720F46">
      <w:pPr>
        <w:pStyle w:val="ConsPlusNormal"/>
        <w:rPr>
          <w:rFonts w:ascii="Times New Roman" w:hAnsi="Times New Roman" w:cs="Times New Roman"/>
        </w:rPr>
      </w:pPr>
    </w:p>
    <w:p w:rsidR="00D91E42" w:rsidRPr="00D91DE4" w:rsidRDefault="00D91E42" w:rsidP="00D91DE4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720F46" w:rsidRPr="00D91DE4" w:rsidRDefault="00720F46">
      <w:pPr>
        <w:pStyle w:val="ConsPlusNormal"/>
        <w:rPr>
          <w:rFonts w:ascii="Times New Roman" w:hAnsi="Times New Roman" w:cs="Times New Roman"/>
        </w:rPr>
      </w:pPr>
    </w:p>
    <w:p w:rsidR="00E26670" w:rsidRPr="00D91DE4" w:rsidRDefault="00E26670">
      <w:pPr>
        <w:pStyle w:val="ConsPlusNormal"/>
        <w:rPr>
          <w:rFonts w:ascii="Times New Roman" w:hAnsi="Times New Roman" w:cs="Times New Roman"/>
        </w:rPr>
      </w:pPr>
    </w:p>
    <w:p w:rsidR="00D91DE4" w:rsidRDefault="00D91DE4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E26670" w:rsidRPr="00D91DE4" w:rsidRDefault="00E2667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lastRenderedPageBreak/>
        <w:t>УТВЕРЖДЕН</w:t>
      </w:r>
    </w:p>
    <w:p w:rsidR="00E26670" w:rsidRPr="00D91DE4" w:rsidRDefault="00E26670">
      <w:pPr>
        <w:pStyle w:val="ConsPlusNormal"/>
        <w:jc w:val="right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постановлением Правительства</w:t>
      </w:r>
    </w:p>
    <w:p w:rsidR="00E26670" w:rsidRPr="00D91DE4" w:rsidRDefault="00E26670">
      <w:pPr>
        <w:pStyle w:val="ConsPlusNormal"/>
        <w:jc w:val="right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Ленинградской области</w:t>
      </w:r>
    </w:p>
    <w:p w:rsidR="00E26670" w:rsidRPr="00D91DE4" w:rsidRDefault="00E26670">
      <w:pPr>
        <w:pStyle w:val="ConsPlusNormal"/>
        <w:jc w:val="right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от </w:t>
      </w:r>
      <w:r w:rsidR="00720F46" w:rsidRPr="00D91DE4">
        <w:rPr>
          <w:rFonts w:ascii="Times New Roman" w:hAnsi="Times New Roman" w:cs="Times New Roman"/>
        </w:rPr>
        <w:t>________</w:t>
      </w:r>
      <w:r w:rsidRPr="00D91DE4">
        <w:rPr>
          <w:rFonts w:ascii="Times New Roman" w:hAnsi="Times New Roman" w:cs="Times New Roman"/>
        </w:rPr>
        <w:t xml:space="preserve"> N </w:t>
      </w:r>
      <w:r w:rsidR="00720F46" w:rsidRPr="00D91DE4">
        <w:rPr>
          <w:rFonts w:ascii="Times New Roman" w:hAnsi="Times New Roman" w:cs="Times New Roman"/>
        </w:rPr>
        <w:t>____</w:t>
      </w:r>
    </w:p>
    <w:p w:rsidR="00E26670" w:rsidRPr="00D91DE4" w:rsidRDefault="00E26670">
      <w:pPr>
        <w:pStyle w:val="ConsPlusNormal"/>
        <w:rPr>
          <w:rFonts w:ascii="Times New Roman" w:hAnsi="Times New Roman" w:cs="Times New Roman"/>
        </w:rPr>
      </w:pPr>
    </w:p>
    <w:p w:rsidR="00720F46" w:rsidRPr="00D91DE4" w:rsidRDefault="00720F46">
      <w:pPr>
        <w:pStyle w:val="ConsPlusNormal"/>
        <w:rPr>
          <w:rFonts w:ascii="Times New Roman" w:hAnsi="Times New Roman" w:cs="Times New Roman"/>
        </w:rPr>
      </w:pPr>
    </w:p>
    <w:p w:rsidR="00E26670" w:rsidRPr="00D91DE4" w:rsidRDefault="00E26670">
      <w:pPr>
        <w:pStyle w:val="ConsPlusTitle"/>
        <w:jc w:val="center"/>
        <w:rPr>
          <w:rFonts w:ascii="Times New Roman" w:hAnsi="Times New Roman" w:cs="Times New Roman"/>
        </w:rPr>
      </w:pPr>
      <w:bookmarkStart w:id="1" w:name="P42"/>
      <w:bookmarkEnd w:id="1"/>
      <w:r w:rsidRPr="00D91DE4">
        <w:rPr>
          <w:rFonts w:ascii="Times New Roman" w:hAnsi="Times New Roman" w:cs="Times New Roman"/>
        </w:rPr>
        <w:t>ПОРЯДОК</w:t>
      </w:r>
    </w:p>
    <w:p w:rsidR="00E26670" w:rsidRPr="00D91DE4" w:rsidRDefault="00E26670">
      <w:pPr>
        <w:pStyle w:val="ConsPlusTitle"/>
        <w:jc w:val="center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ПРЕДОСТАВЛЕНИЯ И РАСХОДОВАНИЯ СУБСИДИЙ ИЗ ОБЛАСТНОГО БЮДЖЕТА</w:t>
      </w:r>
    </w:p>
    <w:p w:rsidR="00E26670" w:rsidRPr="00D91DE4" w:rsidRDefault="00E26670">
      <w:pPr>
        <w:pStyle w:val="ConsPlusTitle"/>
        <w:jc w:val="center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ЛЕНИНГРАДСКОЙ ОБЛАСТИ БЮДЖЕТАМ МУНИЦИПАЛЬНЫХ ОБРАЗОВАНИЙ</w:t>
      </w:r>
    </w:p>
    <w:p w:rsidR="00E26670" w:rsidRDefault="00E26670" w:rsidP="00C73B0A">
      <w:pPr>
        <w:pStyle w:val="ConsPlusTitle"/>
        <w:jc w:val="center"/>
        <w:rPr>
          <w:rFonts w:ascii="Times New Roman" w:hAnsi="Times New Roman" w:cs="Times New Roman"/>
        </w:rPr>
      </w:pPr>
      <w:r w:rsidRPr="00DA32F1">
        <w:rPr>
          <w:rFonts w:ascii="Times New Roman" w:hAnsi="Times New Roman" w:cs="Times New Roman"/>
        </w:rPr>
        <w:t xml:space="preserve">ЛЕНИНГРАДСКОЙ ОБЛАСТИ </w:t>
      </w:r>
      <w:r w:rsidR="00DA32F1" w:rsidRPr="00DA32F1">
        <w:rPr>
          <w:rFonts w:ascii="Times New Roman" w:hAnsi="Times New Roman" w:cs="Times New Roman"/>
        </w:rPr>
        <w:t xml:space="preserve">НА </w:t>
      </w:r>
      <w:r w:rsidR="00551815" w:rsidRPr="00DA32F1">
        <w:rPr>
          <w:rFonts w:ascii="Times New Roman" w:hAnsi="Times New Roman" w:cs="Times New Roman"/>
        </w:rPr>
        <w:t>МАТЕРИАЛЬНО-ТЕХНИЧЕСКОЕ</w:t>
      </w:r>
      <w:r w:rsidR="001401B6" w:rsidRPr="00DA32F1">
        <w:rPr>
          <w:rFonts w:ascii="Times New Roman" w:hAnsi="Times New Roman" w:cs="Times New Roman"/>
        </w:rPr>
        <w:t xml:space="preserve"> ОБЕСПЕЧЕНИЕ ДЕЯТЕЛЬНОСТИ </w:t>
      </w:r>
      <w:proofErr w:type="gramStart"/>
      <w:r w:rsidR="001401B6" w:rsidRPr="00DA32F1">
        <w:rPr>
          <w:rFonts w:ascii="Times New Roman" w:hAnsi="Times New Roman" w:cs="Times New Roman"/>
        </w:rPr>
        <w:t>МОЛОДЕЖНЫХ</w:t>
      </w:r>
      <w:proofErr w:type="gramEnd"/>
      <w:r w:rsidR="001401B6" w:rsidRPr="00DA32F1">
        <w:rPr>
          <w:rFonts w:ascii="Times New Roman" w:hAnsi="Times New Roman" w:cs="Times New Roman"/>
        </w:rPr>
        <w:t xml:space="preserve"> КОВОРКИНГ-ЦЕНТРОВ</w:t>
      </w:r>
    </w:p>
    <w:p w:rsidR="00C73B0A" w:rsidRPr="00D91DE4" w:rsidRDefault="00C73B0A" w:rsidP="00C73B0A">
      <w:pPr>
        <w:pStyle w:val="ConsPlusTitle"/>
        <w:jc w:val="center"/>
        <w:rPr>
          <w:rFonts w:ascii="Times New Roman" w:hAnsi="Times New Roman" w:cs="Times New Roman"/>
        </w:rPr>
      </w:pPr>
    </w:p>
    <w:p w:rsidR="00E26670" w:rsidRPr="00D91DE4" w:rsidRDefault="00E2667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1. Общие положения</w:t>
      </w:r>
    </w:p>
    <w:p w:rsidR="00E26670" w:rsidRPr="00D91DE4" w:rsidRDefault="00E26670">
      <w:pPr>
        <w:pStyle w:val="ConsPlusNormal"/>
        <w:rPr>
          <w:rFonts w:ascii="Times New Roman" w:hAnsi="Times New Roman" w:cs="Times New Roman"/>
        </w:rPr>
      </w:pPr>
    </w:p>
    <w:p w:rsidR="00E26670" w:rsidRPr="00D91DE4" w:rsidRDefault="00E26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1.1. </w:t>
      </w:r>
      <w:proofErr w:type="gramStart"/>
      <w:r w:rsidRPr="00D91DE4">
        <w:rPr>
          <w:rFonts w:ascii="Times New Roman" w:hAnsi="Times New Roman" w:cs="Times New Roman"/>
        </w:rPr>
        <w:t xml:space="preserve">Настоящий Порядок устанавливает цели, условия и порядок предоставления и </w:t>
      </w:r>
      <w:r w:rsidRPr="00DA32F1">
        <w:rPr>
          <w:rFonts w:ascii="Times New Roman" w:hAnsi="Times New Roman" w:cs="Times New Roman"/>
        </w:rPr>
        <w:t xml:space="preserve">расходования субсидий за счет средств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</w:t>
      </w:r>
      <w:r w:rsidR="00DA32F1" w:rsidRPr="00DA32F1">
        <w:rPr>
          <w:rFonts w:ascii="Times New Roman" w:hAnsi="Times New Roman" w:cs="Times New Roman"/>
        </w:rPr>
        <w:t xml:space="preserve">на </w:t>
      </w:r>
      <w:r w:rsidR="00551815" w:rsidRPr="00DA32F1">
        <w:rPr>
          <w:rFonts w:ascii="Times New Roman" w:hAnsi="Times New Roman" w:cs="Times New Roman"/>
        </w:rPr>
        <w:t xml:space="preserve">материально-техническое </w:t>
      </w:r>
      <w:r w:rsidR="001401B6" w:rsidRPr="00DA32F1">
        <w:rPr>
          <w:rFonts w:ascii="Times New Roman" w:hAnsi="Times New Roman" w:cs="Times New Roman"/>
        </w:rPr>
        <w:t xml:space="preserve">обеспечение деятельности </w:t>
      </w:r>
      <w:r w:rsidR="00C73B0A">
        <w:rPr>
          <w:rFonts w:ascii="Times New Roman" w:hAnsi="Times New Roman" w:cs="Times New Roman"/>
        </w:rPr>
        <w:t xml:space="preserve">молодежных коворкинг-центров </w:t>
      </w:r>
      <w:r w:rsidR="001401B6" w:rsidRPr="00DA32F1">
        <w:rPr>
          <w:rFonts w:ascii="Times New Roman" w:hAnsi="Times New Roman" w:cs="Times New Roman"/>
        </w:rPr>
        <w:t xml:space="preserve"> в рамках </w:t>
      </w:r>
      <w:r w:rsidRPr="00DA32F1">
        <w:rPr>
          <w:rFonts w:ascii="Times New Roman" w:hAnsi="Times New Roman" w:cs="Times New Roman"/>
        </w:rPr>
        <w:t>подпрограммы "Молодежь Ленинградской области" государственной программы Ленинградской области "Устойчивое общественное развитие в</w:t>
      </w:r>
      <w:r w:rsidRPr="00D91DE4">
        <w:rPr>
          <w:rFonts w:ascii="Times New Roman" w:hAnsi="Times New Roman" w:cs="Times New Roman"/>
        </w:rPr>
        <w:t xml:space="preserve"> Ленинградской области", утвержденной постановлением Правительства Ленинградской области от 14 ноября 2013</w:t>
      </w:r>
      <w:proofErr w:type="gramEnd"/>
      <w:r w:rsidRPr="00D91DE4">
        <w:rPr>
          <w:rFonts w:ascii="Times New Roman" w:hAnsi="Times New Roman" w:cs="Times New Roman"/>
        </w:rPr>
        <w:t xml:space="preserve"> года N 399 (далее - субсидии).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1.2. Предоставление субсидий осуществляется в соответствии со сводной бюджетной росписью областного бюджета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молодежной политике Ленинградской области (далее - комитет).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1.3. </w:t>
      </w:r>
      <w:proofErr w:type="gramStart"/>
      <w:r w:rsidRPr="00D91DE4">
        <w:rPr>
          <w:rFonts w:ascii="Times New Roman" w:hAnsi="Times New Roman" w:cs="Times New Roman"/>
        </w:rPr>
        <w:t xml:space="preserve">Субсидии предоставляются на софинансирование расходных обязательств муниципальных образований, возникших при осуществлении полномочий органов местного самоуправления поселений, муниципальных районов и городского округа по соответствующим вопросам местного значения: поселения - организация и осуществление мероприятий по работе с детьми и молодежью в поселении; муниципальные районы - организация и осуществление мероприятий </w:t>
      </w:r>
      <w:proofErr w:type="spellStart"/>
      <w:r w:rsidRPr="00D91DE4">
        <w:rPr>
          <w:rFonts w:ascii="Times New Roman" w:hAnsi="Times New Roman" w:cs="Times New Roman"/>
        </w:rPr>
        <w:t>межпоселенческого</w:t>
      </w:r>
      <w:proofErr w:type="spellEnd"/>
      <w:r w:rsidRPr="00D91DE4">
        <w:rPr>
          <w:rFonts w:ascii="Times New Roman" w:hAnsi="Times New Roman" w:cs="Times New Roman"/>
        </w:rPr>
        <w:t xml:space="preserve"> характера по работе с детьми и молодежью в муниципальном районе;</w:t>
      </w:r>
      <w:proofErr w:type="gramEnd"/>
      <w:r w:rsidRPr="00D91DE4">
        <w:rPr>
          <w:rFonts w:ascii="Times New Roman" w:hAnsi="Times New Roman" w:cs="Times New Roman"/>
        </w:rPr>
        <w:t xml:space="preserve"> городской округ - организация и осуществление мероприятий по работе с детьми и молодежью в городском округе.</w:t>
      </w:r>
    </w:p>
    <w:p w:rsidR="00E26670" w:rsidRPr="00D91DE4" w:rsidRDefault="00E26670">
      <w:pPr>
        <w:pStyle w:val="ConsPlusNormal"/>
        <w:rPr>
          <w:rFonts w:ascii="Times New Roman" w:hAnsi="Times New Roman" w:cs="Times New Roman"/>
        </w:rPr>
      </w:pPr>
    </w:p>
    <w:p w:rsidR="00E26670" w:rsidRPr="00D91DE4" w:rsidRDefault="00E2667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2. Цели, условия предоставления субсидий и критерии отбора</w:t>
      </w:r>
    </w:p>
    <w:p w:rsidR="00E26670" w:rsidRPr="00D91DE4" w:rsidRDefault="00E26670">
      <w:pPr>
        <w:pStyle w:val="ConsPlusNormal"/>
        <w:jc w:val="center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муниципальных образований для предоставления субсидий</w:t>
      </w:r>
    </w:p>
    <w:p w:rsidR="00E26670" w:rsidRPr="00D91DE4" w:rsidRDefault="00E26670">
      <w:pPr>
        <w:pStyle w:val="ConsPlusNormal"/>
        <w:rPr>
          <w:rFonts w:ascii="Times New Roman" w:hAnsi="Times New Roman" w:cs="Times New Roman"/>
        </w:rPr>
      </w:pPr>
    </w:p>
    <w:p w:rsidR="00E26670" w:rsidRPr="00DA32F1" w:rsidRDefault="00E26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2.1. Субсидии предоставляются в целях </w:t>
      </w:r>
      <w:r w:rsidR="003C6044">
        <w:rPr>
          <w:rFonts w:ascii="Times New Roman" w:hAnsi="Times New Roman" w:cs="Times New Roman"/>
        </w:rPr>
        <w:t>развития</w:t>
      </w:r>
      <w:r w:rsidR="003C6044" w:rsidRPr="003C6044">
        <w:rPr>
          <w:rFonts w:ascii="Times New Roman" w:hAnsi="Times New Roman" w:cs="Times New Roman"/>
        </w:rPr>
        <w:t xml:space="preserve"> инфраструктуры молодежной политики местного значения</w:t>
      </w:r>
      <w:r w:rsidRPr="00DA32F1">
        <w:rPr>
          <w:rFonts w:ascii="Times New Roman" w:hAnsi="Times New Roman" w:cs="Times New Roman"/>
        </w:rPr>
        <w:t>.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2F1">
        <w:rPr>
          <w:rFonts w:ascii="Times New Roman" w:hAnsi="Times New Roman" w:cs="Times New Roman"/>
        </w:rPr>
        <w:t xml:space="preserve">2.2. Целевым показателем результативности предоставления субсидий (далее - целевой показатель результативности) является </w:t>
      </w:r>
      <w:r w:rsidR="00706619" w:rsidRPr="00DA32F1">
        <w:rPr>
          <w:rFonts w:ascii="Times New Roman" w:hAnsi="Times New Roman" w:cs="Times New Roman"/>
        </w:rPr>
        <w:t>количество молодежных коворкинг-центров</w:t>
      </w:r>
      <w:r w:rsidR="00C73B0A">
        <w:rPr>
          <w:rFonts w:ascii="Times New Roman" w:hAnsi="Times New Roman" w:cs="Times New Roman"/>
        </w:rPr>
        <w:t>, отвечающих стандарту деятельности молодежных центров</w:t>
      </w:r>
      <w:r w:rsidRPr="00DA32F1">
        <w:rPr>
          <w:rFonts w:ascii="Times New Roman" w:hAnsi="Times New Roman" w:cs="Times New Roman"/>
        </w:rPr>
        <w:t>.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Детализированные требования к достижению значений целевого показателя результативности устанавливаются в соглашении о предоставлении субсидии, которое заключается между комитетом и администрацией муниципального образования (далее - соглашение).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Плановые значения целевого показателя результативности, ожидаемые к достижению за весь срок предоставления субсидии (далее - значения целевого показателя результативности), определяются в соответствии с заявками муниципальных образований.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2.3. Условия предоставления субсидий устанавливаются </w:t>
      </w:r>
      <w:hyperlink r:id="rId9" w:history="1">
        <w:r w:rsidRPr="00D91DE4">
          <w:rPr>
            <w:rFonts w:ascii="Times New Roman" w:hAnsi="Times New Roman" w:cs="Times New Roman"/>
          </w:rPr>
          <w:t>пунктом 3.1</w:t>
        </w:r>
      </w:hyperlink>
      <w:r w:rsidRPr="00D91DE4">
        <w:rPr>
          <w:rFonts w:ascii="Times New Roman" w:hAnsi="Times New Roman" w:cs="Times New Roman"/>
        </w:rPr>
        <w:t xml:space="preserve"> Правил предоставления </w:t>
      </w:r>
      <w:r w:rsidRPr="00D91DE4">
        <w:rPr>
          <w:rFonts w:ascii="Times New Roman" w:hAnsi="Times New Roman" w:cs="Times New Roman"/>
        </w:rPr>
        <w:lastRenderedPageBreak/>
        <w:t>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2.4. Соглашение заключается по типовой форме, утвержденной правовым актом комитета, в соответствии с требованиями </w:t>
      </w:r>
      <w:hyperlink r:id="rId10" w:history="1">
        <w:r w:rsidRPr="00D91DE4">
          <w:rPr>
            <w:rFonts w:ascii="Times New Roman" w:hAnsi="Times New Roman" w:cs="Times New Roman"/>
          </w:rPr>
          <w:t>пункта 3.2</w:t>
        </w:r>
      </w:hyperlink>
      <w:r w:rsidRPr="00D91DE4">
        <w:rPr>
          <w:rFonts w:ascii="Times New Roman" w:hAnsi="Times New Roman" w:cs="Times New Roman"/>
        </w:rPr>
        <w:t xml:space="preserve"> Правил в срок, установленный </w:t>
      </w:r>
      <w:hyperlink w:anchor="P119" w:history="1">
        <w:r w:rsidRPr="00D91DE4">
          <w:rPr>
            <w:rFonts w:ascii="Times New Roman" w:hAnsi="Times New Roman" w:cs="Times New Roman"/>
          </w:rPr>
          <w:t>пунктом 4.1</w:t>
        </w:r>
      </w:hyperlink>
      <w:r w:rsidRPr="00D91DE4">
        <w:rPr>
          <w:rFonts w:ascii="Times New Roman" w:hAnsi="Times New Roman" w:cs="Times New Roman"/>
        </w:rPr>
        <w:t xml:space="preserve"> настоящего Порядка.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8"/>
      <w:bookmarkEnd w:id="2"/>
      <w:r w:rsidRPr="00D91DE4">
        <w:rPr>
          <w:rFonts w:ascii="Times New Roman" w:hAnsi="Times New Roman" w:cs="Times New Roman"/>
        </w:rPr>
        <w:t>2.5. Критериями отбора муниципальных образований для предоставления субсидий являются:</w:t>
      </w:r>
    </w:p>
    <w:p w:rsidR="00D91E42" w:rsidRPr="00D91DE4" w:rsidRDefault="009D19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а) </w:t>
      </w:r>
      <w:r w:rsidR="00D91E42" w:rsidRPr="00D91DE4">
        <w:rPr>
          <w:rFonts w:ascii="Times New Roman" w:hAnsi="Times New Roman" w:cs="Times New Roman"/>
        </w:rPr>
        <w:t>наличие муниципальной программы, включающей мероприятия, направленные на поддержку деятельности молодежных общественных организаций, объединений, инициатив и развития добровольческого (волонтерского) движения;</w:t>
      </w:r>
    </w:p>
    <w:p w:rsidR="00E26670" w:rsidRPr="00D91DE4" w:rsidRDefault="00D9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б) </w:t>
      </w:r>
      <w:r w:rsidR="009D19FB" w:rsidRPr="00D91DE4">
        <w:rPr>
          <w:rFonts w:ascii="Times New Roman" w:hAnsi="Times New Roman" w:cs="Times New Roman"/>
        </w:rPr>
        <w:t>наличие муниципальных</w:t>
      </w:r>
      <w:r w:rsidR="00E26670" w:rsidRPr="00D91DE4">
        <w:rPr>
          <w:rFonts w:ascii="Times New Roman" w:hAnsi="Times New Roman" w:cs="Times New Roman"/>
        </w:rPr>
        <w:t xml:space="preserve"> </w:t>
      </w:r>
      <w:r w:rsidR="009D19FB" w:rsidRPr="00D91DE4">
        <w:rPr>
          <w:rFonts w:ascii="Times New Roman" w:hAnsi="Times New Roman" w:cs="Times New Roman"/>
        </w:rPr>
        <w:t>учреждений</w:t>
      </w:r>
      <w:r w:rsidR="00E26670" w:rsidRPr="00D91DE4">
        <w:rPr>
          <w:rFonts w:ascii="Times New Roman" w:hAnsi="Times New Roman" w:cs="Times New Roman"/>
        </w:rPr>
        <w:t xml:space="preserve">, </w:t>
      </w:r>
      <w:r w:rsidR="009D19FB" w:rsidRPr="00D91DE4">
        <w:rPr>
          <w:rFonts w:ascii="Times New Roman" w:hAnsi="Times New Roman" w:cs="Times New Roman"/>
        </w:rPr>
        <w:t>для которых основным видом деятельности является организация мероприятий по работе с молодежью, а также других муниципальных учреждения, осуществляющие деятельность по работе с молодежью в качестве дополнительного вида деятельности в специально созданном структурном подразделении</w:t>
      </w:r>
      <w:r w:rsidR="00E26670" w:rsidRPr="00D91DE4">
        <w:rPr>
          <w:rFonts w:ascii="Times New Roman" w:hAnsi="Times New Roman" w:cs="Times New Roman"/>
        </w:rPr>
        <w:t>;</w:t>
      </w:r>
    </w:p>
    <w:p w:rsidR="00E26670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1"/>
      <w:bookmarkEnd w:id="3"/>
      <w:r w:rsidRPr="00D91DE4">
        <w:rPr>
          <w:rFonts w:ascii="Times New Roman" w:hAnsi="Times New Roman" w:cs="Times New Roman"/>
        </w:rPr>
        <w:t xml:space="preserve">в) минимальная доля софинансирования мероприятий за счет средств бюджета муниципального образования (далее - минимальная доля софинансирования) не </w:t>
      </w:r>
      <w:proofErr w:type="gramStart"/>
      <w:r w:rsidRPr="00D91DE4">
        <w:rPr>
          <w:rFonts w:ascii="Times New Roman" w:hAnsi="Times New Roman" w:cs="Times New Roman"/>
        </w:rPr>
        <w:t>менее б</w:t>
      </w:r>
      <w:r w:rsidR="00C73B0A">
        <w:rPr>
          <w:rFonts w:ascii="Times New Roman" w:hAnsi="Times New Roman" w:cs="Times New Roman"/>
        </w:rPr>
        <w:t>азового</w:t>
      </w:r>
      <w:proofErr w:type="gramEnd"/>
      <w:r w:rsidR="00C73B0A">
        <w:rPr>
          <w:rFonts w:ascii="Times New Roman" w:hAnsi="Times New Roman" w:cs="Times New Roman"/>
        </w:rPr>
        <w:t xml:space="preserve"> процента финансирования;</w:t>
      </w:r>
    </w:p>
    <w:p w:rsidR="00C73B0A" w:rsidRDefault="00C7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наличие </w:t>
      </w:r>
      <w:proofErr w:type="gramStart"/>
      <w:r>
        <w:rPr>
          <w:rFonts w:ascii="Times New Roman" w:hAnsi="Times New Roman" w:cs="Times New Roman"/>
        </w:rPr>
        <w:t>молодежного</w:t>
      </w:r>
      <w:proofErr w:type="gramEnd"/>
      <w:r>
        <w:rPr>
          <w:rFonts w:ascii="Times New Roman" w:hAnsi="Times New Roman" w:cs="Times New Roman"/>
        </w:rPr>
        <w:t xml:space="preserve"> коворкинг-центра</w:t>
      </w:r>
      <w:r w:rsidR="005D1B85">
        <w:rPr>
          <w:rFonts w:ascii="Times New Roman" w:hAnsi="Times New Roman" w:cs="Times New Roman"/>
        </w:rPr>
        <w:t xml:space="preserve"> на территории муниципального образования;</w:t>
      </w:r>
    </w:p>
    <w:p w:rsidR="005D1B85" w:rsidRPr="00D91DE4" w:rsidRDefault="005D1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обеспечение на безвозмездной основе  базового пакета услуг, указанного в п. 13.1 Стандарта.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Базовый процент финансирования за счет средств бюджета муниципального образования обязательств, на исполнение которых предоставляются субсидии, </w:t>
      </w:r>
      <w:proofErr w:type="gramStart"/>
      <w:r w:rsidRPr="00D91DE4">
        <w:rPr>
          <w:rFonts w:ascii="Times New Roman" w:hAnsi="Times New Roman" w:cs="Times New Roman"/>
        </w:rPr>
        <w:t>устанавливается единым для всех муниципальных образований и составляет</w:t>
      </w:r>
      <w:proofErr w:type="gramEnd"/>
      <w:r w:rsidRPr="00D91DE4">
        <w:rPr>
          <w:rFonts w:ascii="Times New Roman" w:hAnsi="Times New Roman" w:cs="Times New Roman"/>
        </w:rPr>
        <w:t xml:space="preserve"> не менее 10 процентов от общей стоимости мероприятия.</w:t>
      </w:r>
    </w:p>
    <w:p w:rsidR="00E26670" w:rsidRPr="00DA32F1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3"/>
      <w:bookmarkEnd w:id="4"/>
      <w:r w:rsidRPr="00D91DE4">
        <w:rPr>
          <w:rFonts w:ascii="Times New Roman" w:hAnsi="Times New Roman" w:cs="Times New Roman"/>
        </w:rPr>
        <w:t xml:space="preserve">2.6. Распределение субсидий между муниципальными образованиями осуществляется </w:t>
      </w:r>
      <w:r w:rsidR="005D1B85">
        <w:rPr>
          <w:rFonts w:ascii="Times New Roman" w:hAnsi="Times New Roman" w:cs="Times New Roman"/>
        </w:rPr>
        <w:t xml:space="preserve">на основе заявок муниципальных образований </w:t>
      </w:r>
      <w:r w:rsidRPr="00D91DE4">
        <w:rPr>
          <w:rFonts w:ascii="Times New Roman" w:hAnsi="Times New Roman" w:cs="Times New Roman"/>
        </w:rPr>
        <w:t xml:space="preserve">исходя из расчетного объема средств, необходимого для достижения значений целевого </w:t>
      </w:r>
      <w:r w:rsidRPr="00DA32F1">
        <w:rPr>
          <w:rFonts w:ascii="Times New Roman" w:hAnsi="Times New Roman" w:cs="Times New Roman"/>
        </w:rPr>
        <w:t>показателя результативности.</w:t>
      </w:r>
    </w:p>
    <w:p w:rsidR="00E26670" w:rsidRPr="00DA32F1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2F1">
        <w:rPr>
          <w:rFonts w:ascii="Times New Roman" w:hAnsi="Times New Roman" w:cs="Times New Roman"/>
        </w:rPr>
        <w:t>Размер субсидий рассчитывается по формуле:</w:t>
      </w:r>
    </w:p>
    <w:p w:rsidR="00E26670" w:rsidRPr="00DA32F1" w:rsidRDefault="00E26670">
      <w:pPr>
        <w:pStyle w:val="ConsPlusNormal"/>
        <w:rPr>
          <w:rFonts w:ascii="Times New Roman" w:hAnsi="Times New Roman" w:cs="Times New Roman"/>
        </w:rPr>
      </w:pPr>
    </w:p>
    <w:p w:rsidR="00E26670" w:rsidRPr="00DA32F1" w:rsidRDefault="00E26670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DA32F1">
        <w:rPr>
          <w:rFonts w:ascii="Times New Roman" w:hAnsi="Times New Roman" w:cs="Times New Roman"/>
        </w:rPr>
        <w:t>С</w:t>
      </w:r>
      <w:proofErr w:type="gramStart"/>
      <w:r w:rsidRPr="00DA32F1">
        <w:rPr>
          <w:rFonts w:ascii="Times New Roman" w:hAnsi="Times New Roman" w:cs="Times New Roman"/>
        </w:rPr>
        <w:t>i</w:t>
      </w:r>
      <w:proofErr w:type="spellEnd"/>
      <w:proofErr w:type="gramEnd"/>
      <w:r w:rsidRPr="00DA32F1">
        <w:rPr>
          <w:rFonts w:ascii="Times New Roman" w:hAnsi="Times New Roman" w:cs="Times New Roman"/>
        </w:rPr>
        <w:t xml:space="preserve"> = </w:t>
      </w:r>
      <w:proofErr w:type="spellStart"/>
      <w:r w:rsidRPr="00DA32F1">
        <w:rPr>
          <w:rFonts w:ascii="Times New Roman" w:hAnsi="Times New Roman" w:cs="Times New Roman"/>
        </w:rPr>
        <w:t>РОСi</w:t>
      </w:r>
      <w:proofErr w:type="spellEnd"/>
      <w:r w:rsidRPr="00DA32F1">
        <w:rPr>
          <w:rFonts w:ascii="Times New Roman" w:hAnsi="Times New Roman" w:cs="Times New Roman"/>
        </w:rPr>
        <w:t xml:space="preserve"> x (1 - </w:t>
      </w:r>
      <w:proofErr w:type="spellStart"/>
      <w:r w:rsidRPr="00DA32F1">
        <w:rPr>
          <w:rFonts w:ascii="Times New Roman" w:hAnsi="Times New Roman" w:cs="Times New Roman"/>
        </w:rPr>
        <w:t>ДСi</w:t>
      </w:r>
      <w:proofErr w:type="spellEnd"/>
      <w:r w:rsidRPr="00DA32F1">
        <w:rPr>
          <w:rFonts w:ascii="Times New Roman" w:hAnsi="Times New Roman" w:cs="Times New Roman"/>
        </w:rPr>
        <w:t>),</w:t>
      </w:r>
    </w:p>
    <w:p w:rsidR="00E26670" w:rsidRPr="00DA32F1" w:rsidRDefault="00E26670">
      <w:pPr>
        <w:pStyle w:val="ConsPlusNormal"/>
        <w:rPr>
          <w:rFonts w:ascii="Times New Roman" w:hAnsi="Times New Roman" w:cs="Times New Roman"/>
        </w:rPr>
      </w:pPr>
    </w:p>
    <w:p w:rsidR="00E26670" w:rsidRPr="00DA32F1" w:rsidRDefault="00E26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2F1">
        <w:rPr>
          <w:rFonts w:ascii="Times New Roman" w:hAnsi="Times New Roman" w:cs="Times New Roman"/>
        </w:rPr>
        <w:t>где:</w:t>
      </w:r>
    </w:p>
    <w:p w:rsidR="00E26670" w:rsidRPr="00DA32F1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A32F1">
        <w:rPr>
          <w:rFonts w:ascii="Times New Roman" w:hAnsi="Times New Roman" w:cs="Times New Roman"/>
        </w:rPr>
        <w:t>С</w:t>
      </w:r>
      <w:proofErr w:type="gramStart"/>
      <w:r w:rsidRPr="00DA32F1">
        <w:rPr>
          <w:rFonts w:ascii="Times New Roman" w:hAnsi="Times New Roman" w:cs="Times New Roman"/>
        </w:rPr>
        <w:t>i</w:t>
      </w:r>
      <w:proofErr w:type="spellEnd"/>
      <w:proofErr w:type="gramEnd"/>
      <w:r w:rsidRPr="00DA32F1">
        <w:rPr>
          <w:rFonts w:ascii="Times New Roman" w:hAnsi="Times New Roman" w:cs="Times New Roman"/>
        </w:rPr>
        <w:t xml:space="preserve"> - объем субсидии бюджету i-</w:t>
      </w:r>
      <w:proofErr w:type="spellStart"/>
      <w:r w:rsidRPr="00DA32F1">
        <w:rPr>
          <w:rFonts w:ascii="Times New Roman" w:hAnsi="Times New Roman" w:cs="Times New Roman"/>
        </w:rPr>
        <w:t>го</w:t>
      </w:r>
      <w:proofErr w:type="spellEnd"/>
      <w:r w:rsidRPr="00DA32F1">
        <w:rPr>
          <w:rFonts w:ascii="Times New Roman" w:hAnsi="Times New Roman" w:cs="Times New Roman"/>
        </w:rPr>
        <w:t xml:space="preserve"> муниципального образования;</w:t>
      </w:r>
    </w:p>
    <w:p w:rsidR="00E26670" w:rsidRPr="00DA32F1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A32F1">
        <w:rPr>
          <w:rFonts w:ascii="Times New Roman" w:hAnsi="Times New Roman" w:cs="Times New Roman"/>
        </w:rPr>
        <w:t>ДС</w:t>
      </w:r>
      <w:proofErr w:type="gramStart"/>
      <w:r w:rsidRPr="00DA32F1">
        <w:rPr>
          <w:rFonts w:ascii="Times New Roman" w:hAnsi="Times New Roman" w:cs="Times New Roman"/>
        </w:rPr>
        <w:t>i</w:t>
      </w:r>
      <w:proofErr w:type="spellEnd"/>
      <w:proofErr w:type="gramEnd"/>
      <w:r w:rsidRPr="00DA32F1">
        <w:rPr>
          <w:rFonts w:ascii="Times New Roman" w:hAnsi="Times New Roman" w:cs="Times New Roman"/>
        </w:rPr>
        <w:t xml:space="preserve"> - минимальная доля софинансирования для i-</w:t>
      </w:r>
      <w:proofErr w:type="spellStart"/>
      <w:r w:rsidRPr="00DA32F1">
        <w:rPr>
          <w:rFonts w:ascii="Times New Roman" w:hAnsi="Times New Roman" w:cs="Times New Roman"/>
        </w:rPr>
        <w:t>го</w:t>
      </w:r>
      <w:proofErr w:type="spellEnd"/>
      <w:r w:rsidRPr="00DA32F1">
        <w:rPr>
          <w:rFonts w:ascii="Times New Roman" w:hAnsi="Times New Roman" w:cs="Times New Roman"/>
        </w:rPr>
        <w:t xml:space="preserve"> муниципального образования;</w:t>
      </w:r>
    </w:p>
    <w:p w:rsidR="00E26670" w:rsidRPr="00DA32F1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A32F1">
        <w:rPr>
          <w:rFonts w:ascii="Times New Roman" w:hAnsi="Times New Roman" w:cs="Times New Roman"/>
        </w:rPr>
        <w:t>РОС</w:t>
      </w:r>
      <w:proofErr w:type="gramStart"/>
      <w:r w:rsidRPr="00DA32F1">
        <w:rPr>
          <w:rFonts w:ascii="Times New Roman" w:hAnsi="Times New Roman" w:cs="Times New Roman"/>
        </w:rPr>
        <w:t>i</w:t>
      </w:r>
      <w:proofErr w:type="spellEnd"/>
      <w:proofErr w:type="gramEnd"/>
      <w:r w:rsidRPr="00DA32F1">
        <w:rPr>
          <w:rFonts w:ascii="Times New Roman" w:hAnsi="Times New Roman" w:cs="Times New Roman"/>
        </w:rPr>
        <w:t xml:space="preserve"> - расчетный объем средств, необходимый для достижения значений целевого показателя результативности i-</w:t>
      </w:r>
      <w:proofErr w:type="spellStart"/>
      <w:r w:rsidRPr="00DA32F1">
        <w:rPr>
          <w:rFonts w:ascii="Times New Roman" w:hAnsi="Times New Roman" w:cs="Times New Roman"/>
        </w:rPr>
        <w:t>го</w:t>
      </w:r>
      <w:proofErr w:type="spellEnd"/>
      <w:r w:rsidRPr="00DA32F1">
        <w:rPr>
          <w:rFonts w:ascii="Times New Roman" w:hAnsi="Times New Roman" w:cs="Times New Roman"/>
        </w:rPr>
        <w:t xml:space="preserve"> муниципального образования</w:t>
      </w:r>
      <w:r w:rsidR="00FE4EEA" w:rsidRPr="00DA32F1">
        <w:rPr>
          <w:rFonts w:ascii="Times New Roman" w:hAnsi="Times New Roman" w:cs="Times New Roman"/>
        </w:rPr>
        <w:t>.</w:t>
      </w:r>
    </w:p>
    <w:p w:rsidR="00FE4EEA" w:rsidRPr="00DA32F1" w:rsidRDefault="00FE4EEA" w:rsidP="00FE4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2F1">
        <w:rPr>
          <w:rFonts w:ascii="Times New Roman" w:hAnsi="Times New Roman" w:cs="Times New Roman"/>
        </w:rPr>
        <w:t>Расчетный объем субсидий рассчитывается в пределах максимальных сумм расходов в рамках предоставления субсидий в соответствии с утвержденными статьями расходов.</w:t>
      </w:r>
    </w:p>
    <w:p w:rsidR="00FE4EEA" w:rsidRDefault="00FE4EEA" w:rsidP="00FE4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2F1">
        <w:rPr>
          <w:rFonts w:ascii="Times New Roman" w:hAnsi="Times New Roman" w:cs="Times New Roman"/>
        </w:rPr>
        <w:t xml:space="preserve">Максимальные суммы расходов и направления расходов утверждаются п. 12 Стандарта </w:t>
      </w:r>
      <w:r w:rsidR="00B75758" w:rsidRPr="00DA32F1">
        <w:rPr>
          <w:rFonts w:ascii="Times New Roman" w:hAnsi="Times New Roman" w:cs="Times New Roman"/>
        </w:rPr>
        <w:t>деятельности молодежных коворкинг-центров, являющегося приложением к настоящему порядку</w:t>
      </w:r>
      <w:r w:rsidR="0098370B">
        <w:rPr>
          <w:rFonts w:ascii="Times New Roman" w:hAnsi="Times New Roman" w:cs="Times New Roman"/>
        </w:rPr>
        <w:t>.</w:t>
      </w:r>
    </w:p>
    <w:p w:rsidR="00FE4EEA" w:rsidRPr="00D91DE4" w:rsidRDefault="00FE4EEA" w:rsidP="008B6407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E26670" w:rsidRPr="00D91DE4" w:rsidRDefault="00E2667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3. Порядок предоставления субсидий</w:t>
      </w:r>
    </w:p>
    <w:p w:rsidR="00E26670" w:rsidRPr="00D91DE4" w:rsidRDefault="00E26670">
      <w:pPr>
        <w:pStyle w:val="ConsPlusNormal"/>
        <w:rPr>
          <w:rFonts w:ascii="Times New Roman" w:hAnsi="Times New Roman" w:cs="Times New Roman"/>
        </w:rPr>
      </w:pPr>
    </w:p>
    <w:p w:rsidR="00E26670" w:rsidRPr="00D91DE4" w:rsidRDefault="00E26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lastRenderedPageBreak/>
        <w:t>3.1. Комитет в письменной форме информирует администрации муниципальных образований о дате размещения в информационно-телекоммуникационной сети "Интернет" (далее - сеть "Интернет") информации о начале приема заявок для участия в конкурсном отборе муниципальных образований для предоставления субсидий (далее соответственно - заявки, отбор) не менее чем за пять рабочих дней до размещения указанной информации.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Прием заявок комитетом начинается со дня размещения на официальном сайте комитета в сети "Интернет" (http://youth.lenobl.ru/) объявления о проведении отбора. Срок приема заявок </w:t>
      </w:r>
      <w:r w:rsidR="001401B6">
        <w:rPr>
          <w:rFonts w:ascii="Times New Roman" w:hAnsi="Times New Roman" w:cs="Times New Roman"/>
        </w:rPr>
        <w:t xml:space="preserve">составляет 15 календарных </w:t>
      </w:r>
      <w:r w:rsidRPr="00D91DE4">
        <w:rPr>
          <w:rFonts w:ascii="Times New Roman" w:hAnsi="Times New Roman" w:cs="Times New Roman"/>
        </w:rPr>
        <w:t xml:space="preserve"> дней с момента размещения указанного объявления. Конкретные сроки приема заявок устанавливаются правовым актом комитета.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0"/>
      <w:bookmarkEnd w:id="5"/>
      <w:r w:rsidRPr="00D91DE4">
        <w:rPr>
          <w:rFonts w:ascii="Times New Roman" w:hAnsi="Times New Roman" w:cs="Times New Roman"/>
        </w:rPr>
        <w:t>3.2. Для участия в отборе муниципальные образования представляют в комитет заявку, подписанную главой администрации муниципального образования, и следующие документы: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обоснование необходимости реализации проекта "</w:t>
      </w:r>
      <w:r w:rsidR="00706619" w:rsidRPr="00D91DE4">
        <w:rPr>
          <w:rFonts w:ascii="Times New Roman" w:hAnsi="Times New Roman" w:cs="Times New Roman"/>
        </w:rPr>
        <w:t>Молодежный коворкинг-центр</w:t>
      </w:r>
      <w:r w:rsidRPr="00D91DE4">
        <w:rPr>
          <w:rFonts w:ascii="Times New Roman" w:hAnsi="Times New Roman" w:cs="Times New Roman"/>
        </w:rPr>
        <w:t>" на территории муниципального образования;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план мероприятий по реализации проекта "</w:t>
      </w:r>
      <w:r w:rsidR="00706619" w:rsidRPr="00D91DE4">
        <w:rPr>
          <w:rFonts w:ascii="Times New Roman" w:hAnsi="Times New Roman" w:cs="Times New Roman"/>
        </w:rPr>
        <w:t>Молодежный коворкинг-центр</w:t>
      </w:r>
      <w:r w:rsidRPr="00D91DE4">
        <w:rPr>
          <w:rFonts w:ascii="Times New Roman" w:hAnsi="Times New Roman" w:cs="Times New Roman"/>
        </w:rPr>
        <w:t xml:space="preserve">" </w:t>
      </w:r>
      <w:r w:rsidR="00706619" w:rsidRPr="00D91DE4">
        <w:rPr>
          <w:rFonts w:ascii="Times New Roman" w:hAnsi="Times New Roman" w:cs="Times New Roman"/>
        </w:rPr>
        <w:t xml:space="preserve">в соответствии со Стандартом деятельности молодежных коворкинг-центров на территории </w:t>
      </w:r>
      <w:r w:rsidR="001401B6">
        <w:rPr>
          <w:rFonts w:ascii="Times New Roman" w:hAnsi="Times New Roman" w:cs="Times New Roman"/>
        </w:rPr>
        <w:t xml:space="preserve">муниципальных образований </w:t>
      </w:r>
      <w:r w:rsidR="00706619" w:rsidRPr="00D91DE4">
        <w:rPr>
          <w:rFonts w:ascii="Times New Roman" w:hAnsi="Times New Roman" w:cs="Times New Roman"/>
        </w:rPr>
        <w:t>Ленинградской области</w:t>
      </w:r>
      <w:r w:rsidR="001401B6">
        <w:rPr>
          <w:rFonts w:ascii="Times New Roman" w:hAnsi="Times New Roman" w:cs="Times New Roman"/>
        </w:rPr>
        <w:t xml:space="preserve"> согласно Приложению 1 к настоящему Порядку.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копия правового акта муниципального образования об утверждении бюджета муниципального образования, подтверждающего обеспечение минимальной доли софинансирования, или гарантийное письмо о </w:t>
      </w:r>
      <w:proofErr w:type="spellStart"/>
      <w:r w:rsidRPr="00D91DE4">
        <w:rPr>
          <w:rFonts w:ascii="Times New Roman" w:hAnsi="Times New Roman" w:cs="Times New Roman"/>
        </w:rPr>
        <w:t>софинансировании</w:t>
      </w:r>
      <w:proofErr w:type="spellEnd"/>
      <w:r w:rsidRPr="00D91DE4">
        <w:rPr>
          <w:rFonts w:ascii="Times New Roman" w:hAnsi="Times New Roman" w:cs="Times New Roman"/>
        </w:rPr>
        <w:t xml:space="preserve"> мероприятий в соответствии с </w:t>
      </w:r>
      <w:hyperlink w:anchor="P71" w:history="1">
        <w:r w:rsidRPr="00D91DE4">
          <w:rPr>
            <w:rFonts w:ascii="Times New Roman" w:hAnsi="Times New Roman" w:cs="Times New Roman"/>
          </w:rPr>
          <w:t>подпунктом "в" пункта 2.5</w:t>
        </w:r>
      </w:hyperlink>
      <w:r w:rsidRPr="00D91DE4">
        <w:rPr>
          <w:rFonts w:ascii="Times New Roman" w:hAnsi="Times New Roman" w:cs="Times New Roman"/>
        </w:rPr>
        <w:t xml:space="preserve"> настоящего Порядка;</w:t>
      </w:r>
    </w:p>
    <w:p w:rsidR="00E26670" w:rsidRPr="00DA32F1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копия правового акта муниципального образования об утверждении муниципальной </w:t>
      </w:r>
      <w:r w:rsidRPr="00DA32F1">
        <w:rPr>
          <w:rFonts w:ascii="Times New Roman" w:hAnsi="Times New Roman" w:cs="Times New Roman"/>
        </w:rPr>
        <w:t xml:space="preserve">программы, </w:t>
      </w:r>
      <w:r w:rsidR="00706619" w:rsidRPr="00DA32F1">
        <w:rPr>
          <w:rFonts w:ascii="Times New Roman" w:hAnsi="Times New Roman" w:cs="Times New Roman"/>
        </w:rPr>
        <w:t>включающей мероприятия, направленные на поддержку деятельности молодежных общественных организаций, объединений, инициатив и развития добровольческого (волонтерского) движения</w:t>
      </w:r>
      <w:r w:rsidRPr="00DA32F1">
        <w:rPr>
          <w:rFonts w:ascii="Times New Roman" w:hAnsi="Times New Roman" w:cs="Times New Roman"/>
        </w:rPr>
        <w:t>.</w:t>
      </w:r>
    </w:p>
    <w:p w:rsidR="00F86001" w:rsidRPr="00DA32F1" w:rsidRDefault="00F86001" w:rsidP="00EA70C9">
      <w:pPr>
        <w:pStyle w:val="ConsPlusNormal"/>
        <w:numPr>
          <w:ilvl w:val="1"/>
          <w:numId w:val="1"/>
        </w:numPr>
        <w:spacing w:before="220"/>
        <w:ind w:left="0" w:firstLine="567"/>
        <w:jc w:val="both"/>
        <w:rPr>
          <w:rFonts w:ascii="Times New Roman" w:hAnsi="Times New Roman" w:cs="Times New Roman"/>
        </w:rPr>
      </w:pPr>
      <w:r w:rsidRPr="00DA32F1">
        <w:rPr>
          <w:rFonts w:ascii="Times New Roman" w:hAnsi="Times New Roman" w:cs="Times New Roman"/>
        </w:rPr>
        <w:t>Субсидия за счет средств областного бюджета бюджетам муниципальных образований на материально-техническое обеспечение деятельности  одного открытого молодежного пространства (молодежного коворкинг-центра) предоставляется однократно.</w:t>
      </w:r>
    </w:p>
    <w:p w:rsidR="00162D02" w:rsidRPr="00DA32F1" w:rsidRDefault="00162D02" w:rsidP="00EA70C9">
      <w:pPr>
        <w:pStyle w:val="ConsPlusNormal"/>
        <w:numPr>
          <w:ilvl w:val="1"/>
          <w:numId w:val="1"/>
        </w:numPr>
        <w:spacing w:before="220"/>
        <w:ind w:left="0" w:firstLine="567"/>
        <w:jc w:val="both"/>
        <w:rPr>
          <w:rFonts w:ascii="Times New Roman" w:hAnsi="Times New Roman" w:cs="Times New Roman"/>
        </w:rPr>
      </w:pPr>
      <w:r w:rsidRPr="00DA32F1">
        <w:rPr>
          <w:rFonts w:ascii="Times New Roman" w:hAnsi="Times New Roman" w:cs="Times New Roman"/>
        </w:rPr>
        <w:t>Муниципальное образование вправе подать не более 1 заявки на участие в отборе в течение 1 года.</w:t>
      </w:r>
    </w:p>
    <w:p w:rsidR="00E26670" w:rsidRPr="00DA32F1" w:rsidRDefault="00E26670" w:rsidP="00EA70C9">
      <w:pPr>
        <w:pStyle w:val="ConsPlusNormal"/>
        <w:numPr>
          <w:ilvl w:val="1"/>
          <w:numId w:val="1"/>
        </w:numPr>
        <w:spacing w:before="22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DA32F1">
        <w:rPr>
          <w:rFonts w:ascii="Times New Roman" w:hAnsi="Times New Roman" w:cs="Times New Roman"/>
        </w:rPr>
        <w:t xml:space="preserve">Не позднее пяти дней после установленной в объявлении о проведении отбора даты окончания приема заявок комитет осуществляет проверку наличия документов, указанных в </w:t>
      </w:r>
      <w:hyperlink w:anchor="P100" w:history="1">
        <w:r w:rsidRPr="00DA32F1">
          <w:rPr>
            <w:rFonts w:ascii="Times New Roman" w:hAnsi="Times New Roman" w:cs="Times New Roman"/>
          </w:rPr>
          <w:t>пункте 3.2</w:t>
        </w:r>
      </w:hyperlink>
      <w:r w:rsidRPr="00DA32F1">
        <w:rPr>
          <w:rFonts w:ascii="Times New Roman" w:hAnsi="Times New Roman" w:cs="Times New Roman"/>
        </w:rPr>
        <w:t xml:space="preserve"> настоящего Порядка, а также соответствия муниципальных образований критериям отбора, установленным </w:t>
      </w:r>
      <w:hyperlink w:anchor="P68" w:history="1">
        <w:r w:rsidRPr="00DA32F1">
          <w:rPr>
            <w:rFonts w:ascii="Times New Roman" w:hAnsi="Times New Roman" w:cs="Times New Roman"/>
          </w:rPr>
          <w:t>пунктом 2.5</w:t>
        </w:r>
      </w:hyperlink>
      <w:r w:rsidRPr="00DA32F1">
        <w:rPr>
          <w:rFonts w:ascii="Times New Roman" w:hAnsi="Times New Roman" w:cs="Times New Roman"/>
        </w:rPr>
        <w:t xml:space="preserve"> настоящего Порядка, и передает заявку и прилагаемые документы в конкурсную комиссию комитета по молодежной политике Ленинградской области по оценке заявок муниципальных образований на предоставление</w:t>
      </w:r>
      <w:proofErr w:type="gramEnd"/>
      <w:r w:rsidRPr="00DA32F1">
        <w:rPr>
          <w:rFonts w:ascii="Times New Roman" w:hAnsi="Times New Roman" w:cs="Times New Roman"/>
        </w:rPr>
        <w:t xml:space="preserve"> субсидий (далее - конкурсная комиссия) либо отклоняет заявку.</w:t>
      </w:r>
    </w:p>
    <w:p w:rsidR="00E26670" w:rsidRPr="00DA32F1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2F1">
        <w:rPr>
          <w:rFonts w:ascii="Times New Roman" w:hAnsi="Times New Roman" w:cs="Times New Roman"/>
        </w:rPr>
        <w:t>Основаниями для отклонения заявки являются:</w:t>
      </w:r>
    </w:p>
    <w:p w:rsidR="00E26670" w:rsidRPr="00DA32F1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2F1">
        <w:rPr>
          <w:rFonts w:ascii="Times New Roman" w:hAnsi="Times New Roman" w:cs="Times New Roman"/>
        </w:rPr>
        <w:t xml:space="preserve">а) непредставление муниципальным образованием в установленные сроки или представление не в полном объеме документов, указанных в </w:t>
      </w:r>
      <w:hyperlink w:anchor="P100" w:history="1">
        <w:r w:rsidRPr="00DA32F1">
          <w:rPr>
            <w:rFonts w:ascii="Times New Roman" w:hAnsi="Times New Roman" w:cs="Times New Roman"/>
          </w:rPr>
          <w:t>пункте 3.2</w:t>
        </w:r>
      </w:hyperlink>
      <w:r w:rsidRPr="00DA32F1">
        <w:rPr>
          <w:rFonts w:ascii="Times New Roman" w:hAnsi="Times New Roman" w:cs="Times New Roman"/>
        </w:rPr>
        <w:t xml:space="preserve"> настоящего Порядка;</w:t>
      </w:r>
    </w:p>
    <w:p w:rsidR="00E26670" w:rsidRPr="00DA32F1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2F1">
        <w:rPr>
          <w:rFonts w:ascii="Times New Roman" w:hAnsi="Times New Roman" w:cs="Times New Roman"/>
        </w:rPr>
        <w:t xml:space="preserve">б) представление муниципальным образованием документов, которые не подтверждают соблюдение требований, установленных </w:t>
      </w:r>
      <w:hyperlink w:anchor="P68" w:history="1">
        <w:r w:rsidRPr="00DA32F1">
          <w:rPr>
            <w:rFonts w:ascii="Times New Roman" w:hAnsi="Times New Roman" w:cs="Times New Roman"/>
          </w:rPr>
          <w:t>пунктом 2.5</w:t>
        </w:r>
      </w:hyperlink>
      <w:r w:rsidR="00EA70C9" w:rsidRPr="00DA32F1">
        <w:rPr>
          <w:rFonts w:ascii="Times New Roman" w:hAnsi="Times New Roman" w:cs="Times New Roman"/>
        </w:rPr>
        <w:t xml:space="preserve"> настоящего Порядка;</w:t>
      </w:r>
    </w:p>
    <w:p w:rsidR="00EA70C9" w:rsidRPr="00DA32F1" w:rsidRDefault="00EA70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2F1">
        <w:rPr>
          <w:rFonts w:ascii="Times New Roman" w:hAnsi="Times New Roman" w:cs="Times New Roman"/>
        </w:rPr>
        <w:t>в</w:t>
      </w:r>
      <w:r w:rsidR="00F86001" w:rsidRPr="00DA32F1">
        <w:rPr>
          <w:rFonts w:ascii="Times New Roman" w:hAnsi="Times New Roman" w:cs="Times New Roman"/>
        </w:rPr>
        <w:t>) нарушение п. 3.4</w:t>
      </w:r>
      <w:r w:rsidRPr="00DA32F1">
        <w:rPr>
          <w:rFonts w:ascii="Times New Roman" w:hAnsi="Times New Roman" w:cs="Times New Roman"/>
        </w:rPr>
        <w:t>. настоящего Порядка;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2F1">
        <w:rPr>
          <w:rFonts w:ascii="Times New Roman" w:hAnsi="Times New Roman" w:cs="Times New Roman"/>
        </w:rPr>
        <w:t>3.4. Дата проведения заседания конкурсной комиссии устанавливается правовым актом комитета. Заседание конкурсной комиссии проводится не ранее пяти дней и не позднее 15 дней</w:t>
      </w:r>
      <w:r w:rsidRPr="00D91DE4">
        <w:rPr>
          <w:rFonts w:ascii="Times New Roman" w:hAnsi="Times New Roman" w:cs="Times New Roman"/>
        </w:rPr>
        <w:t xml:space="preserve"> после установленной в объявлении о проведении </w:t>
      </w:r>
      <w:proofErr w:type="gramStart"/>
      <w:r w:rsidRPr="00D91DE4">
        <w:rPr>
          <w:rFonts w:ascii="Times New Roman" w:hAnsi="Times New Roman" w:cs="Times New Roman"/>
        </w:rPr>
        <w:t>отбора даты окончания приема заявок</w:t>
      </w:r>
      <w:proofErr w:type="gramEnd"/>
      <w:r w:rsidRPr="00D91DE4">
        <w:rPr>
          <w:rFonts w:ascii="Times New Roman" w:hAnsi="Times New Roman" w:cs="Times New Roman"/>
        </w:rPr>
        <w:t>.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lastRenderedPageBreak/>
        <w:t xml:space="preserve">Конкурсная комиссия определяет объем субсидий бюджетам муниципальных образований в соответствии с </w:t>
      </w:r>
      <w:hyperlink w:anchor="P73" w:history="1">
        <w:r w:rsidRPr="00D91DE4">
          <w:rPr>
            <w:rFonts w:ascii="Times New Roman" w:hAnsi="Times New Roman" w:cs="Times New Roman"/>
          </w:rPr>
          <w:t>пунктом 2.6</w:t>
        </w:r>
      </w:hyperlink>
      <w:r w:rsidRPr="00D91DE4">
        <w:rPr>
          <w:rFonts w:ascii="Times New Roman" w:hAnsi="Times New Roman" w:cs="Times New Roman"/>
        </w:rPr>
        <w:t xml:space="preserve"> настоящего Порядка.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Положение о конкурсной комиссии и состав конкурсной комиссии утверждаются правовым актом комитета.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3.5. Решение конкурсной комиссии оформляется протоколом в течение пяти рабочих дней с даты проведения заседания конкурсной комиссии. В течение 10 рабочих дней со дня оформления протокола комитет подготавливает предложения по распределению субсидий.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3.6. 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бюджета.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Распределение субсидий утверждается областным законом об областном бюджете.</w:t>
      </w:r>
    </w:p>
    <w:p w:rsidR="005D1B85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3.7. </w:t>
      </w:r>
      <w:r w:rsidR="005D1B85" w:rsidRPr="005D1B85">
        <w:t xml:space="preserve"> </w:t>
      </w:r>
      <w:r w:rsidR="005D1B85" w:rsidRPr="00FA431A">
        <w:t xml:space="preserve">Утвержденный для муниципального образования объем субсидий может быть пересмотрен в </w:t>
      </w:r>
      <w:proofErr w:type="gramStart"/>
      <w:r w:rsidR="005D1B85" w:rsidRPr="00FA431A">
        <w:t>случаях</w:t>
      </w:r>
      <w:proofErr w:type="gramEnd"/>
      <w:r w:rsidR="005D1B85" w:rsidRPr="00FA431A">
        <w:t>, установленных пунктом 4.10 Правил</w:t>
      </w:r>
      <w:r w:rsidR="005D1B85" w:rsidRPr="00D91DE4">
        <w:rPr>
          <w:rFonts w:ascii="Times New Roman" w:hAnsi="Times New Roman" w:cs="Times New Roman"/>
        </w:rPr>
        <w:t xml:space="preserve"> </w:t>
      </w:r>
    </w:p>
    <w:p w:rsidR="00E26670" w:rsidRPr="00D91DE4" w:rsidRDefault="00E26670">
      <w:pPr>
        <w:pStyle w:val="ConsPlusNormal"/>
        <w:rPr>
          <w:rFonts w:ascii="Times New Roman" w:hAnsi="Times New Roman" w:cs="Times New Roman"/>
        </w:rPr>
      </w:pPr>
    </w:p>
    <w:p w:rsidR="00E26670" w:rsidRPr="00D91DE4" w:rsidRDefault="00E2667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4. Порядок расходования субсидий</w:t>
      </w:r>
    </w:p>
    <w:p w:rsidR="00E26670" w:rsidRPr="00D91DE4" w:rsidRDefault="00E26670">
      <w:pPr>
        <w:pStyle w:val="ConsPlusNormal"/>
        <w:rPr>
          <w:rFonts w:ascii="Times New Roman" w:hAnsi="Times New Roman" w:cs="Times New Roman"/>
        </w:rPr>
      </w:pPr>
    </w:p>
    <w:p w:rsidR="00E26670" w:rsidRPr="00D91DE4" w:rsidRDefault="00E26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19"/>
      <w:bookmarkEnd w:id="6"/>
      <w:r w:rsidRPr="00D91DE4">
        <w:rPr>
          <w:rFonts w:ascii="Times New Roman" w:hAnsi="Times New Roman" w:cs="Times New Roman"/>
        </w:rPr>
        <w:t xml:space="preserve">4.1. Соглашение заключается комитетом и администрацией муниципального образования в течение 45 календарных дней после вступления в силу областного закона об областном бюджете, но не позднее 1 </w:t>
      </w:r>
      <w:r w:rsidR="005D1B85">
        <w:rPr>
          <w:rFonts w:ascii="Times New Roman" w:hAnsi="Times New Roman" w:cs="Times New Roman"/>
        </w:rPr>
        <w:t>сентября</w:t>
      </w:r>
      <w:r w:rsidRPr="00D91DE4">
        <w:rPr>
          <w:rFonts w:ascii="Times New Roman" w:hAnsi="Times New Roman" w:cs="Times New Roman"/>
        </w:rPr>
        <w:t xml:space="preserve"> года предоставления субсидий.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4.2. При заключении соглашения муниципальные образования представляют в комитет следующие документы: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результативности;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утвержденный главой администрации муниципального образования расчет размера затрат на выполнение плана мероприятий;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выписку из правового акта муниципального образования о бюджете муниципального образования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и руководителя финансового органа муниципального образования;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бюджета муниципального образования на последнюю отчетную дату за подписью руководителя финансового органа муниципального образования;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заверенную копию нормативного правового акта муниципального образования об утверждении муниципальной программы, предусматривающей мероприятия, соответствующие целям подпрограммы "Молодежь Ленинградской области" государственной программы Ленинградской области "Устойчивое общественное развитие в Ленинградской области".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4.3. </w:t>
      </w:r>
      <w:proofErr w:type="gramStart"/>
      <w:r w:rsidRPr="00D91DE4">
        <w:rPr>
          <w:rFonts w:ascii="Times New Roman" w:hAnsi="Times New Roman" w:cs="Times New Roman"/>
        </w:rPr>
        <w:t>Перечисление субсидий осуществляется комитетом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области, в соответствии с графиком перечисления субсидий, установленным соглашением.</w:t>
      </w:r>
      <w:proofErr w:type="gramEnd"/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4.4.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lastRenderedPageBreak/>
        <w:t xml:space="preserve">4.5. Принятие решения о подтверждении потребности в текущем году в остатках субсидий, предоставленных в отчетном году, определяется в соответствии с </w:t>
      </w:r>
      <w:hyperlink r:id="rId11" w:history="1">
        <w:r w:rsidRPr="00D91DE4">
          <w:rPr>
            <w:rFonts w:ascii="Times New Roman" w:hAnsi="Times New Roman" w:cs="Times New Roman"/>
          </w:rPr>
          <w:t>пунктом 5.5</w:t>
        </w:r>
      </w:hyperlink>
      <w:r w:rsidRPr="00D91DE4">
        <w:rPr>
          <w:rFonts w:ascii="Times New Roman" w:hAnsi="Times New Roman" w:cs="Times New Roman"/>
        </w:rPr>
        <w:t xml:space="preserve"> Правил.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4.6. Контроль соблюдения муниципальными образованиями целей, порядка и условий предоставления субсидий,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4.7. Средства субсидий,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E26670" w:rsidRPr="00D91DE4" w:rsidRDefault="00E26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4.8. В случае недостижения муниципальным образованием значений целевых показателей результативности к нему применяются меры ответственности, предусмотренные </w:t>
      </w:r>
      <w:hyperlink r:id="rId12" w:history="1">
        <w:r w:rsidRPr="00D91DE4">
          <w:rPr>
            <w:rFonts w:ascii="Times New Roman" w:hAnsi="Times New Roman" w:cs="Times New Roman"/>
          </w:rPr>
          <w:t>разделом 6</w:t>
        </w:r>
      </w:hyperlink>
      <w:r w:rsidRPr="00D91DE4">
        <w:rPr>
          <w:rFonts w:ascii="Times New Roman" w:hAnsi="Times New Roman" w:cs="Times New Roman"/>
        </w:rPr>
        <w:t xml:space="preserve"> Правил.</w:t>
      </w:r>
    </w:p>
    <w:p w:rsidR="00E26670" w:rsidRPr="00D91DE4" w:rsidRDefault="00E26670">
      <w:pPr>
        <w:pStyle w:val="ConsPlusNormal"/>
        <w:rPr>
          <w:rFonts w:ascii="Times New Roman" w:hAnsi="Times New Roman" w:cs="Times New Roman"/>
        </w:rPr>
      </w:pPr>
    </w:p>
    <w:p w:rsidR="00E26670" w:rsidRPr="00D91DE4" w:rsidRDefault="00E26670">
      <w:pPr>
        <w:pStyle w:val="ConsPlusNormal"/>
        <w:rPr>
          <w:rFonts w:ascii="Times New Roman" w:hAnsi="Times New Roman" w:cs="Times New Roman"/>
        </w:rPr>
      </w:pPr>
    </w:p>
    <w:p w:rsidR="00E26670" w:rsidRPr="00D91DE4" w:rsidRDefault="00E26670">
      <w:pPr>
        <w:pStyle w:val="ConsPlusNormal"/>
        <w:rPr>
          <w:rFonts w:ascii="Times New Roman" w:hAnsi="Times New Roman" w:cs="Times New Roman"/>
        </w:rPr>
      </w:pPr>
    </w:p>
    <w:p w:rsidR="00E26670" w:rsidRPr="00D91DE4" w:rsidRDefault="00E26670">
      <w:pPr>
        <w:pStyle w:val="ConsPlusNormal"/>
        <w:rPr>
          <w:rFonts w:ascii="Times New Roman" w:hAnsi="Times New Roman" w:cs="Times New Roman"/>
        </w:rPr>
      </w:pPr>
    </w:p>
    <w:p w:rsidR="00DF6855" w:rsidRPr="00D91DE4" w:rsidRDefault="00DF6855">
      <w:pPr>
        <w:pStyle w:val="ConsPlusNormal"/>
        <w:rPr>
          <w:rFonts w:ascii="Times New Roman" w:hAnsi="Times New Roman" w:cs="Times New Roman"/>
        </w:rPr>
      </w:pPr>
    </w:p>
    <w:p w:rsidR="00DF6855" w:rsidRPr="00D91DE4" w:rsidRDefault="00DF6855">
      <w:pPr>
        <w:pStyle w:val="ConsPlusNormal"/>
        <w:rPr>
          <w:rFonts w:ascii="Times New Roman" w:hAnsi="Times New Roman" w:cs="Times New Roman"/>
        </w:rPr>
      </w:pPr>
    </w:p>
    <w:p w:rsidR="00DF6855" w:rsidRPr="00D91DE4" w:rsidRDefault="00DF6855">
      <w:pPr>
        <w:pStyle w:val="ConsPlusNormal"/>
        <w:rPr>
          <w:rFonts w:ascii="Times New Roman" w:hAnsi="Times New Roman" w:cs="Times New Roman"/>
        </w:rPr>
      </w:pPr>
    </w:p>
    <w:p w:rsidR="00DF6855" w:rsidRPr="00D91DE4" w:rsidRDefault="00DF6855">
      <w:pPr>
        <w:pStyle w:val="ConsPlusNormal"/>
        <w:rPr>
          <w:rFonts w:ascii="Times New Roman" w:hAnsi="Times New Roman" w:cs="Times New Roman"/>
        </w:rPr>
      </w:pPr>
    </w:p>
    <w:p w:rsidR="00DF6855" w:rsidRPr="00D91DE4" w:rsidRDefault="00DF6855">
      <w:pPr>
        <w:pStyle w:val="ConsPlusNormal"/>
        <w:rPr>
          <w:rFonts w:ascii="Times New Roman" w:hAnsi="Times New Roman" w:cs="Times New Roman"/>
        </w:rPr>
      </w:pPr>
    </w:p>
    <w:p w:rsidR="00DF6855" w:rsidRPr="00D91DE4" w:rsidRDefault="00DF6855">
      <w:pPr>
        <w:pStyle w:val="ConsPlusNormal"/>
        <w:rPr>
          <w:rFonts w:ascii="Times New Roman" w:hAnsi="Times New Roman" w:cs="Times New Roman"/>
        </w:rPr>
      </w:pPr>
    </w:p>
    <w:p w:rsidR="00DF6855" w:rsidRPr="00D91DE4" w:rsidRDefault="00DF6855">
      <w:pPr>
        <w:pStyle w:val="ConsPlusNormal"/>
        <w:rPr>
          <w:rFonts w:ascii="Times New Roman" w:hAnsi="Times New Roman" w:cs="Times New Roman"/>
        </w:rPr>
      </w:pPr>
    </w:p>
    <w:p w:rsidR="00DF6855" w:rsidRPr="00D91DE4" w:rsidRDefault="00DF6855">
      <w:pPr>
        <w:pStyle w:val="ConsPlusNormal"/>
        <w:rPr>
          <w:rFonts w:ascii="Times New Roman" w:hAnsi="Times New Roman" w:cs="Times New Roman"/>
        </w:rPr>
      </w:pPr>
    </w:p>
    <w:p w:rsidR="00DF6855" w:rsidRPr="00D91DE4" w:rsidRDefault="00DF6855">
      <w:pPr>
        <w:pStyle w:val="ConsPlusNormal"/>
        <w:rPr>
          <w:rFonts w:ascii="Times New Roman" w:hAnsi="Times New Roman" w:cs="Times New Roman"/>
        </w:rPr>
      </w:pPr>
    </w:p>
    <w:p w:rsidR="00DF6855" w:rsidRPr="00D91DE4" w:rsidRDefault="00DF6855">
      <w:pPr>
        <w:pStyle w:val="ConsPlusNormal"/>
        <w:rPr>
          <w:rFonts w:ascii="Times New Roman" w:hAnsi="Times New Roman" w:cs="Times New Roman"/>
        </w:rPr>
      </w:pPr>
    </w:p>
    <w:p w:rsidR="00DF6855" w:rsidRPr="00D91DE4" w:rsidRDefault="00DF6855">
      <w:pPr>
        <w:pStyle w:val="ConsPlusNormal"/>
        <w:rPr>
          <w:rFonts w:ascii="Times New Roman" w:hAnsi="Times New Roman" w:cs="Times New Roman"/>
        </w:rPr>
      </w:pPr>
    </w:p>
    <w:p w:rsidR="00DF6855" w:rsidRPr="00D91DE4" w:rsidRDefault="00DF6855">
      <w:pPr>
        <w:pStyle w:val="ConsPlusNormal"/>
        <w:rPr>
          <w:rFonts w:ascii="Times New Roman" w:hAnsi="Times New Roman" w:cs="Times New Roman"/>
        </w:rPr>
      </w:pPr>
    </w:p>
    <w:p w:rsidR="00DF6855" w:rsidRPr="00D91DE4" w:rsidRDefault="00DF6855">
      <w:pPr>
        <w:pStyle w:val="ConsPlusNormal"/>
        <w:rPr>
          <w:rFonts w:ascii="Times New Roman" w:hAnsi="Times New Roman" w:cs="Times New Roman"/>
        </w:rPr>
      </w:pPr>
    </w:p>
    <w:p w:rsidR="00DF6855" w:rsidRPr="00D91DE4" w:rsidRDefault="00DF6855">
      <w:pPr>
        <w:pStyle w:val="ConsPlusNormal"/>
        <w:rPr>
          <w:rFonts w:ascii="Times New Roman" w:hAnsi="Times New Roman" w:cs="Times New Roman"/>
        </w:rPr>
      </w:pPr>
    </w:p>
    <w:p w:rsidR="00DF6855" w:rsidRPr="00D91DE4" w:rsidRDefault="00DF6855">
      <w:pPr>
        <w:pStyle w:val="ConsPlusNormal"/>
        <w:rPr>
          <w:rFonts w:ascii="Times New Roman" w:hAnsi="Times New Roman" w:cs="Times New Roman"/>
        </w:rPr>
      </w:pPr>
    </w:p>
    <w:p w:rsidR="00DF6855" w:rsidRPr="00D91DE4" w:rsidRDefault="00DF6855">
      <w:pPr>
        <w:pStyle w:val="ConsPlusNormal"/>
        <w:rPr>
          <w:rFonts w:ascii="Times New Roman" w:hAnsi="Times New Roman" w:cs="Times New Roman"/>
        </w:rPr>
      </w:pPr>
    </w:p>
    <w:p w:rsidR="00820829" w:rsidRPr="00D91DE4" w:rsidRDefault="00820829">
      <w:pPr>
        <w:pStyle w:val="ConsPlusNormal"/>
        <w:rPr>
          <w:rFonts w:ascii="Times New Roman" w:hAnsi="Times New Roman" w:cs="Times New Roman"/>
        </w:rPr>
      </w:pPr>
    </w:p>
    <w:p w:rsidR="001401B6" w:rsidRDefault="001401B6" w:rsidP="001401B6">
      <w:pPr>
        <w:pStyle w:val="ConsPlusNormal"/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6855" w:rsidRPr="001401B6" w:rsidRDefault="001401B6" w:rsidP="001401B6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401B6" w:rsidRDefault="001401B6" w:rsidP="001401B6">
      <w:pPr>
        <w:pStyle w:val="ConsPlusNormal"/>
        <w:tabs>
          <w:tab w:val="left" w:pos="4111"/>
        </w:tabs>
        <w:ind w:left="4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DF6855" w:rsidRPr="00D91DE4" w:rsidRDefault="001401B6" w:rsidP="001401B6">
      <w:pPr>
        <w:pStyle w:val="ConsPlusNormal"/>
        <w:tabs>
          <w:tab w:val="left" w:pos="4111"/>
        </w:tabs>
        <w:ind w:left="4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 </w:t>
      </w:r>
      <w:r w:rsidRPr="00D91DE4">
        <w:rPr>
          <w:rFonts w:ascii="Times New Roman" w:hAnsi="Times New Roman" w:cs="Times New Roman"/>
        </w:rPr>
        <w:t xml:space="preserve">предоставления и расходования субсидий из областного бюджета Ленинградской области бюджетам муниципальных образований Ленинградской области на </w:t>
      </w:r>
      <w:r>
        <w:rPr>
          <w:rFonts w:ascii="Times New Roman" w:hAnsi="Times New Roman" w:cs="Times New Roman"/>
        </w:rPr>
        <w:t>реализацию мероприятий по работе с молодежью, в том числе</w:t>
      </w:r>
      <w:r w:rsidR="0098370B">
        <w:rPr>
          <w:rFonts w:ascii="Times New Roman" w:hAnsi="Times New Roman" w:cs="Times New Roman"/>
        </w:rPr>
        <w:t xml:space="preserve"> на материально-техническое</w:t>
      </w:r>
      <w:r>
        <w:rPr>
          <w:rFonts w:ascii="Times New Roman" w:hAnsi="Times New Roman" w:cs="Times New Roman"/>
        </w:rPr>
        <w:t xml:space="preserve"> обеспечение деятельности открытых молодежных пространств (молодежных коворкинг-центров) в рамках подпрограммы «Молодежь Ленинградской области» </w:t>
      </w:r>
      <w:r w:rsidRPr="00D91DE4">
        <w:rPr>
          <w:rFonts w:ascii="Times New Roman" w:hAnsi="Times New Roman" w:cs="Times New Roman"/>
        </w:rPr>
        <w:t>государственной программы</w:t>
      </w:r>
      <w:r>
        <w:rPr>
          <w:rFonts w:ascii="Times New Roman" w:hAnsi="Times New Roman" w:cs="Times New Roman"/>
        </w:rPr>
        <w:t xml:space="preserve"> «Устойчивое общественное развитие Ленинградской области»</w:t>
      </w:r>
    </w:p>
    <w:p w:rsidR="00DF6855" w:rsidRPr="00D91DE4" w:rsidRDefault="00DF6855" w:rsidP="001401B6">
      <w:pPr>
        <w:pStyle w:val="ConsPlusNormal"/>
        <w:jc w:val="right"/>
        <w:rPr>
          <w:rFonts w:ascii="Times New Roman" w:hAnsi="Times New Roman" w:cs="Times New Roman"/>
        </w:rPr>
      </w:pPr>
    </w:p>
    <w:p w:rsidR="00DF6855" w:rsidRPr="00D91DE4" w:rsidRDefault="00DF6855" w:rsidP="00DF6855">
      <w:pPr>
        <w:pStyle w:val="ConsPlusTitle"/>
        <w:jc w:val="center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СТАНДАРТ ДЕЯТЕЛЬНОСТИ </w:t>
      </w:r>
      <w:proofErr w:type="gramStart"/>
      <w:r w:rsidRPr="00D91DE4">
        <w:rPr>
          <w:rFonts w:ascii="Times New Roman" w:hAnsi="Times New Roman" w:cs="Times New Roman"/>
        </w:rPr>
        <w:t>МОЛОДЕЖНЫХ</w:t>
      </w:r>
      <w:proofErr w:type="gramEnd"/>
      <w:r w:rsidRPr="00D91DE4">
        <w:rPr>
          <w:rFonts w:ascii="Times New Roman" w:hAnsi="Times New Roman" w:cs="Times New Roman"/>
        </w:rPr>
        <w:t xml:space="preserve"> КОВОРКИНГ-ЦЕНТРОВ </w:t>
      </w:r>
    </w:p>
    <w:p w:rsidR="009572AC" w:rsidRPr="00D91DE4" w:rsidRDefault="00DF6855" w:rsidP="00DF6855">
      <w:pPr>
        <w:pStyle w:val="ConsPlusTitle"/>
        <w:jc w:val="center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НА ТЕРРИТОРИИ </w:t>
      </w:r>
      <w:r w:rsidR="001401B6">
        <w:rPr>
          <w:rFonts w:ascii="Times New Roman" w:hAnsi="Times New Roman" w:cs="Times New Roman"/>
        </w:rPr>
        <w:t xml:space="preserve">МУНИЦИПАЛЬНЫХ ОБРАЗОВАНИЙ </w:t>
      </w:r>
      <w:r w:rsidRPr="00D91DE4">
        <w:rPr>
          <w:rFonts w:ascii="Times New Roman" w:hAnsi="Times New Roman" w:cs="Times New Roman"/>
        </w:rPr>
        <w:t>ЛЕНИНГРАДСКОЙ  ОБЛАСТИ</w:t>
      </w:r>
      <w:r w:rsidR="009572AC" w:rsidRPr="00D91DE4">
        <w:rPr>
          <w:rFonts w:ascii="Times New Roman" w:hAnsi="Times New Roman" w:cs="Times New Roman"/>
        </w:rPr>
        <w:t xml:space="preserve"> ДЛЯ ЦЕЛЕЙ ПРЕДОСТАВЛЕНИЯ СУБСИДИЙ БЮДЖЕТАМ МУНИЦИПАЛЬНЫХ ОБРАЗОВАНИЙ ЛЕНИНГРАДСКОЙ ОБЛАСТИ </w:t>
      </w:r>
    </w:p>
    <w:p w:rsidR="009572AC" w:rsidRPr="00D91DE4" w:rsidRDefault="009572AC" w:rsidP="00DF6855">
      <w:pPr>
        <w:pStyle w:val="ConsPlusTitle"/>
        <w:jc w:val="center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НА РЕАЛИЗАЦИЮ МЕРОПРИЯТИЙ МУНИЦИПАЛЬНЫХ ПРОГРАММ </w:t>
      </w:r>
    </w:p>
    <w:p w:rsidR="00DF6855" w:rsidRPr="00D91DE4" w:rsidRDefault="009572AC" w:rsidP="00DF6855">
      <w:pPr>
        <w:pStyle w:val="ConsPlusTitle"/>
        <w:jc w:val="center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В СФЕРЕ МОЛОДЕЖНОЙ ПОЛИТИКИ</w:t>
      </w:r>
    </w:p>
    <w:p w:rsidR="00DF6855" w:rsidRPr="00D91DE4" w:rsidRDefault="00DF6855">
      <w:pPr>
        <w:pStyle w:val="ConsPlusNormal"/>
        <w:rPr>
          <w:rFonts w:ascii="Times New Roman" w:hAnsi="Times New Roman" w:cs="Times New Roman"/>
        </w:rPr>
      </w:pPr>
    </w:p>
    <w:p w:rsidR="00DF6855" w:rsidRPr="00D91DE4" w:rsidRDefault="00DF6855">
      <w:pPr>
        <w:pStyle w:val="ConsPlusNormal"/>
        <w:rPr>
          <w:rFonts w:ascii="Times New Roman" w:hAnsi="Times New Roman" w:cs="Times New Roman"/>
        </w:rPr>
      </w:pPr>
    </w:p>
    <w:p w:rsidR="00DF6855" w:rsidRPr="00D91DE4" w:rsidRDefault="00DF6855" w:rsidP="00DF6855">
      <w:pPr>
        <w:pStyle w:val="ConsPlusNormal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D91DE4">
        <w:rPr>
          <w:rFonts w:ascii="Times New Roman" w:hAnsi="Times New Roman" w:cs="Times New Roman"/>
        </w:rPr>
        <w:t xml:space="preserve">Настоящий Стандарт деятельности молодежных коворкинг-центров на территории </w:t>
      </w:r>
      <w:r w:rsidR="001401B6">
        <w:rPr>
          <w:rFonts w:ascii="Times New Roman" w:hAnsi="Times New Roman" w:cs="Times New Roman"/>
        </w:rPr>
        <w:t xml:space="preserve">муниципальных образований </w:t>
      </w:r>
      <w:r w:rsidRPr="00D91DE4">
        <w:rPr>
          <w:rFonts w:ascii="Times New Roman" w:hAnsi="Times New Roman" w:cs="Times New Roman"/>
        </w:rPr>
        <w:t>Ленинградской  области для целей предоставления субсидий бюджетам муниципальных образований Ленинградской области на реализацию мероприятий муниципальных программ в сфере молодежной политики (далее - Стандарт) разработан в целях определения целей создания и основных задач деятельности молодежных коворкинг-центров, требований к стратегии развития коворкинг-центров, минимальному набору услуг, оказываемых на территории молодежных коворкинг-центров.</w:t>
      </w:r>
      <w:proofErr w:type="gramEnd"/>
    </w:p>
    <w:p w:rsidR="009572AC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8521C6" w:rsidRPr="00D91DE4" w:rsidRDefault="00DF6855" w:rsidP="008521C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Муниципальные образования - получатели средств бюджета Ленинградской  области на цели создания молодежных коворкинг-центров на территории Ленинградской области осуществляют свою деятельность по организации функционирования молодежного коворкинг-центра, оснащенного за счет бюджета Ленинградской области, в соответствии с настоящим Стандартом.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8521C6" w:rsidRPr="00D91DE4" w:rsidRDefault="00DF6855" w:rsidP="008521C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Соответствие требованиям настоящего Стандарта производится за счет муниципальных образований - получателей средств бюджета Ленинградской области на цели создания молодежных коворкинг-центров на территории Ленинградской  области.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Понятия, используемые в настоящем Стандарте: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AB68AF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молодежный коворкинг-центр - организованное пространство, оснащенное оборудованными рабочими местами, сдаваемое в аре</w:t>
      </w:r>
      <w:r w:rsidRPr="00D91DE4">
        <w:rPr>
          <w:rFonts w:ascii="Times New Roman" w:hAnsi="Times New Roman" w:cs="Times New Roman"/>
        </w:rPr>
        <w:t xml:space="preserve">нду (в том числе безвозмездную) </w:t>
      </w:r>
      <w:r w:rsidR="00DF6855" w:rsidRPr="00D91DE4">
        <w:rPr>
          <w:rFonts w:ascii="Times New Roman" w:hAnsi="Times New Roman" w:cs="Times New Roman"/>
        </w:rPr>
        <w:t xml:space="preserve">на необходимый срок (час, день, неделю, но не более 30 дней подряд) с необходимым для организации и ведения </w:t>
      </w:r>
      <w:r w:rsidRPr="00D91DE4">
        <w:rPr>
          <w:rFonts w:ascii="Times New Roman" w:hAnsi="Times New Roman" w:cs="Times New Roman"/>
        </w:rPr>
        <w:t xml:space="preserve">обучающей, образовательной, добровольческой, предпринимательской, общественной </w:t>
      </w:r>
      <w:r w:rsidR="00DF6855" w:rsidRPr="00D91DE4">
        <w:rPr>
          <w:rFonts w:ascii="Times New Roman" w:hAnsi="Times New Roman" w:cs="Times New Roman"/>
        </w:rPr>
        <w:t>деятельности набором услуг, оказываемых на его территории;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AB68AF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субъект МСП – физическое или юридическое лицо, признаваемое субъектом малого и среднего предпринимательства в соответствии с федеральным законом от 24 июля 2007 года №209-ФЗ «О развитии малого и среднего предпринимательства в российской Федерации»;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AB68AF" w:rsidP="008521C6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управление молодежным коворкинг-центром – деятельность муниципального образования – получателя средств бюджета Ленинградской  области на цели создания молодежных коворкинг-центров на территории Ленинградской, направленная на обеспечение функционирования коворкинг-центра и выполнения поставленных перед ним задач;</w:t>
      </w:r>
      <w:proofErr w:type="gramEnd"/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AB68AF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lastRenderedPageBreak/>
        <w:t xml:space="preserve">- </w:t>
      </w:r>
      <w:r w:rsidR="00DF6855" w:rsidRPr="00D91DE4">
        <w:rPr>
          <w:rFonts w:ascii="Times New Roman" w:hAnsi="Times New Roman" w:cs="Times New Roman"/>
        </w:rPr>
        <w:t xml:space="preserve">управляющая компания </w:t>
      </w:r>
      <w:proofErr w:type="gramStart"/>
      <w:r w:rsidR="00DF6855" w:rsidRPr="00D91DE4">
        <w:rPr>
          <w:rFonts w:ascii="Times New Roman" w:hAnsi="Times New Roman" w:cs="Times New Roman"/>
        </w:rPr>
        <w:t>молодежного</w:t>
      </w:r>
      <w:proofErr w:type="gramEnd"/>
      <w:r w:rsidR="00DF6855" w:rsidRPr="00D91DE4">
        <w:rPr>
          <w:rFonts w:ascii="Times New Roman" w:hAnsi="Times New Roman" w:cs="Times New Roman"/>
        </w:rPr>
        <w:t xml:space="preserve"> коворкинг-центра - юридическое лицо, осуществляющее деятельность по управлению коворкинг-центром;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AB68AF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 xml:space="preserve">резидент коворкинг-центра - физическое лицо в возрасте от 14 до 30 лет, индивидуальный предприниматель в возрасте от 18 до 35 лет, заключившее с управляющей компанией молодежного коворкинг-центра договор оказания услуг и (или) аренды (в том числе </w:t>
      </w:r>
      <w:proofErr w:type="spellStart"/>
      <w:r w:rsidR="00DF6855" w:rsidRPr="00D91DE4">
        <w:rPr>
          <w:rFonts w:ascii="Times New Roman" w:hAnsi="Times New Roman" w:cs="Times New Roman"/>
        </w:rPr>
        <w:t>безвозмедной</w:t>
      </w:r>
      <w:proofErr w:type="spellEnd"/>
      <w:r w:rsidR="00DF6855" w:rsidRPr="00D91DE4">
        <w:rPr>
          <w:rFonts w:ascii="Times New Roman" w:hAnsi="Times New Roman" w:cs="Times New Roman"/>
        </w:rPr>
        <w:t>) с целью получения услуг и (или) осуществления своей деятельности на территории молодежного коворкинг-центра.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8521C6" w:rsidRPr="00D91DE4" w:rsidRDefault="00DF6855" w:rsidP="008521C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D91DE4">
        <w:rPr>
          <w:rFonts w:ascii="Times New Roman" w:hAnsi="Times New Roman" w:cs="Times New Roman"/>
        </w:rPr>
        <w:t>Целью создания молодежных коворкинг-центров на территории Ленинградской  области за счет средств бюджета Ленинградской области является формирование благоприятных условий для  всестороннего развития детей и молодежи, развитие общественных объединений, деятельность которых связана с реализацией государственной молодежной политики на территории Ленинградской области, а также стимулирование  молодежной предпринимательской активности на территории Ленинградской области путем создания инфраструктуры для реализации мероприятий по работе с молодежью на</w:t>
      </w:r>
      <w:proofErr w:type="gramEnd"/>
      <w:r w:rsidRPr="00D91DE4">
        <w:rPr>
          <w:rFonts w:ascii="Times New Roman" w:hAnsi="Times New Roman" w:cs="Times New Roman"/>
        </w:rPr>
        <w:t xml:space="preserve"> территории муниципальных образований Ленинградской области.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Задачами деятельности </w:t>
      </w:r>
      <w:proofErr w:type="gramStart"/>
      <w:r w:rsidRPr="00D91DE4">
        <w:rPr>
          <w:rFonts w:ascii="Times New Roman" w:hAnsi="Times New Roman" w:cs="Times New Roman"/>
        </w:rPr>
        <w:t>молодежных</w:t>
      </w:r>
      <w:proofErr w:type="gramEnd"/>
      <w:r w:rsidRPr="00D91DE4">
        <w:rPr>
          <w:rFonts w:ascii="Times New Roman" w:hAnsi="Times New Roman" w:cs="Times New Roman"/>
        </w:rPr>
        <w:t xml:space="preserve"> коворкинг-центров на территории </w:t>
      </w:r>
      <w:r w:rsidR="00AB68AF" w:rsidRPr="00D91DE4">
        <w:rPr>
          <w:rFonts w:ascii="Times New Roman" w:hAnsi="Times New Roman" w:cs="Times New Roman"/>
        </w:rPr>
        <w:t>Ленинградской</w:t>
      </w:r>
      <w:r w:rsidRPr="00D91DE4">
        <w:rPr>
          <w:rFonts w:ascii="Times New Roman" w:hAnsi="Times New Roman" w:cs="Times New Roman"/>
        </w:rPr>
        <w:t xml:space="preserve"> области являются: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AB68AF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обеспечение доступа целевой аудитории к инфраструктуре молодежного коворкинг-центра (созданным оборудованным рабочим местам, помещениям, лекториям);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AB68AF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взаимодействие, обмен опытом с другими молодежными коворкинг-центрами в Ленинградской области, Российской Федерации;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AB68AF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 xml:space="preserve">организация и проведение обучающих мероприятий, конференций, семинаров, тренингов, мастер-классов, иных мероприятий, направленных на </w:t>
      </w:r>
      <w:r w:rsidR="009572AC" w:rsidRPr="00D91DE4">
        <w:rPr>
          <w:rFonts w:ascii="Times New Roman" w:hAnsi="Times New Roman" w:cs="Times New Roman"/>
        </w:rPr>
        <w:t>реализацию</w:t>
      </w:r>
      <w:r w:rsidR="00DF6855" w:rsidRPr="00D91DE4">
        <w:rPr>
          <w:rFonts w:ascii="Times New Roman" w:hAnsi="Times New Roman" w:cs="Times New Roman"/>
        </w:rPr>
        <w:t xml:space="preserve"> государственной молодежной политики;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AB68AF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создание сообщества общественных объединений, деятельность которых связана с реализацией государственной молодежной политики на территории Ленинградской области;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AB68AF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создание молодежного предпринимательского сообщества с участием резидентов коворкинг-центра, субъектов МСП (в том числе потенциальных);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8521C6" w:rsidRPr="00D91DE4" w:rsidRDefault="00AB68AF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предоставление консультационных и информационных услуг по вопросам реализации государственной молодежной политики на т</w:t>
      </w:r>
      <w:r w:rsidR="008521C6" w:rsidRPr="00D91DE4">
        <w:rPr>
          <w:rFonts w:ascii="Times New Roman" w:hAnsi="Times New Roman" w:cs="Times New Roman"/>
        </w:rPr>
        <w:t>ерритории Ленинградкой области.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Целевая аудитория молодежного коворкинг-центра включая, </w:t>
      </w:r>
      <w:proofErr w:type="gramStart"/>
      <w:r w:rsidRPr="00D91DE4">
        <w:rPr>
          <w:rFonts w:ascii="Times New Roman" w:hAnsi="Times New Roman" w:cs="Times New Roman"/>
        </w:rPr>
        <w:t>но</w:t>
      </w:r>
      <w:proofErr w:type="gramEnd"/>
      <w:r w:rsidRPr="00D91DE4">
        <w:rPr>
          <w:rFonts w:ascii="Times New Roman" w:hAnsi="Times New Roman" w:cs="Times New Roman"/>
        </w:rPr>
        <w:t xml:space="preserve"> не ограничиваясь, состоит из: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физических лиц от 14 до 30 лет;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общественных объединений, деятельность которых связана с реализацией государственной молодежной политики на территории Ленинградской области;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субъектов МСП (в том числе потенциальных);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объектов инфраструктуры государственной молодежной политики.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Основными задачами стратегии развития молодежного коворкинг-центра являются: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 xml:space="preserve">донесение информации до целевой аудитории коворкинг-центра, указанной в пункте 7 настоящего Стандарта, о деятельности молодежного коворкинг-центра, предоставляемых на его территории услугах, возможности оказания услуг, предоставляемых лицами, входящими в </w:t>
      </w:r>
      <w:r w:rsidR="00DF6855" w:rsidRPr="00D91DE4">
        <w:rPr>
          <w:rFonts w:ascii="Times New Roman" w:hAnsi="Times New Roman" w:cs="Times New Roman"/>
        </w:rPr>
        <w:lastRenderedPageBreak/>
        <w:t>целевую аудиторию, на территории молодежного коворкинг-центра;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привлечение и расширение целевой аудитории;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 xml:space="preserve">достижение целевых показателей результативности деятельности </w:t>
      </w:r>
      <w:proofErr w:type="gramStart"/>
      <w:r w:rsidR="00DF6855" w:rsidRPr="00D91DE4">
        <w:rPr>
          <w:rFonts w:ascii="Times New Roman" w:hAnsi="Times New Roman" w:cs="Times New Roman"/>
        </w:rPr>
        <w:t>молодежного</w:t>
      </w:r>
      <w:proofErr w:type="gramEnd"/>
      <w:r w:rsidR="00DF6855" w:rsidRPr="00D91DE4">
        <w:rPr>
          <w:rFonts w:ascii="Times New Roman" w:hAnsi="Times New Roman" w:cs="Times New Roman"/>
        </w:rPr>
        <w:t xml:space="preserve"> коворкинг-центра.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Рекомендуемые каналы коммуникации по продвижению </w:t>
      </w:r>
      <w:proofErr w:type="gramStart"/>
      <w:r w:rsidRPr="00D91DE4">
        <w:rPr>
          <w:rFonts w:ascii="Times New Roman" w:hAnsi="Times New Roman" w:cs="Times New Roman"/>
        </w:rPr>
        <w:t>молодежных</w:t>
      </w:r>
      <w:proofErr w:type="gramEnd"/>
      <w:r w:rsidRPr="00D91DE4">
        <w:rPr>
          <w:rFonts w:ascii="Times New Roman" w:hAnsi="Times New Roman" w:cs="Times New Roman"/>
        </w:rPr>
        <w:t xml:space="preserve"> коворкинг-центров: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72AC" w:rsidRPr="00D91DE4" w:rsidTr="009572AC">
        <w:tc>
          <w:tcPr>
            <w:tcW w:w="4785" w:type="dxa"/>
          </w:tcPr>
          <w:p w:rsidR="009572AC" w:rsidRPr="00D91DE4" w:rsidRDefault="009572AC" w:rsidP="00162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DE4">
              <w:rPr>
                <w:rFonts w:ascii="Times New Roman" w:hAnsi="Times New Roman" w:cs="Times New Roman"/>
              </w:rPr>
              <w:t>Рекламные каналы</w:t>
            </w:r>
          </w:p>
        </w:tc>
        <w:tc>
          <w:tcPr>
            <w:tcW w:w="4786" w:type="dxa"/>
          </w:tcPr>
          <w:p w:rsidR="009572AC" w:rsidRPr="00D91DE4" w:rsidRDefault="009572AC" w:rsidP="00162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DE4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9572AC" w:rsidRPr="00D91DE4" w:rsidTr="009572AC">
        <w:tc>
          <w:tcPr>
            <w:tcW w:w="4785" w:type="dxa"/>
          </w:tcPr>
          <w:p w:rsidR="009572AC" w:rsidRPr="00D91DE4" w:rsidRDefault="009572AC" w:rsidP="008521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1DE4">
              <w:rPr>
                <w:rFonts w:ascii="Times New Roman" w:hAnsi="Times New Roman" w:cs="Times New Roman"/>
              </w:rPr>
              <w:t>Рекламный щит (</w:t>
            </w:r>
            <w:proofErr w:type="spellStart"/>
            <w:r w:rsidRPr="00D91DE4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D91D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6" w:type="dxa"/>
          </w:tcPr>
          <w:p w:rsidR="009572AC" w:rsidRPr="00D91DE4" w:rsidRDefault="009572AC" w:rsidP="008521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1DE4">
              <w:rPr>
                <w:rFonts w:ascii="Times New Roman" w:hAnsi="Times New Roman" w:cs="Times New Roman"/>
              </w:rPr>
              <w:t>Размещение рекламного щита на территории муниципального образования, в котором осуществляет деятельность молодежный коворкинг-центр</w:t>
            </w:r>
          </w:p>
        </w:tc>
      </w:tr>
      <w:tr w:rsidR="009572AC" w:rsidRPr="00D91DE4" w:rsidTr="009572AC">
        <w:tc>
          <w:tcPr>
            <w:tcW w:w="4785" w:type="dxa"/>
          </w:tcPr>
          <w:p w:rsidR="009572AC" w:rsidRPr="00D91DE4" w:rsidRDefault="009572AC" w:rsidP="008521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1DE4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4786" w:type="dxa"/>
          </w:tcPr>
          <w:p w:rsidR="009572AC" w:rsidRPr="00D91DE4" w:rsidRDefault="009572AC" w:rsidP="008521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1DE4">
              <w:rPr>
                <w:rFonts w:ascii="Times New Roman" w:hAnsi="Times New Roman" w:cs="Times New Roman"/>
              </w:rPr>
              <w:t>Выпуск сюжетов, новостей, интервью</w:t>
            </w:r>
          </w:p>
        </w:tc>
      </w:tr>
      <w:tr w:rsidR="009572AC" w:rsidRPr="00D91DE4" w:rsidTr="009572AC">
        <w:tc>
          <w:tcPr>
            <w:tcW w:w="4785" w:type="dxa"/>
          </w:tcPr>
          <w:p w:rsidR="009572AC" w:rsidRPr="00D91DE4" w:rsidRDefault="009572AC" w:rsidP="008521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1DE4">
              <w:rPr>
                <w:rFonts w:ascii="Times New Roman" w:hAnsi="Times New Roman" w:cs="Times New Roman"/>
              </w:rPr>
              <w:t>Раздаточные материалы (в том числе визитки, буклеты, брошюры)</w:t>
            </w:r>
          </w:p>
        </w:tc>
        <w:tc>
          <w:tcPr>
            <w:tcW w:w="4786" w:type="dxa"/>
          </w:tcPr>
          <w:p w:rsidR="009572AC" w:rsidRPr="00D91DE4" w:rsidRDefault="009572AC" w:rsidP="008521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1DE4">
              <w:rPr>
                <w:rFonts w:ascii="Times New Roman" w:hAnsi="Times New Roman" w:cs="Times New Roman"/>
              </w:rPr>
              <w:t>Организация изготовления и распространения раздаточных материалов в местах массового скопления людей</w:t>
            </w:r>
          </w:p>
        </w:tc>
      </w:tr>
      <w:tr w:rsidR="009572AC" w:rsidRPr="00D91DE4" w:rsidTr="009572AC">
        <w:tc>
          <w:tcPr>
            <w:tcW w:w="4785" w:type="dxa"/>
          </w:tcPr>
          <w:p w:rsidR="009572AC" w:rsidRPr="00D91DE4" w:rsidRDefault="009572AC" w:rsidP="008521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1DE4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4786" w:type="dxa"/>
          </w:tcPr>
          <w:p w:rsidR="009572AC" w:rsidRPr="00D91DE4" w:rsidRDefault="009572AC" w:rsidP="008521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1DE4">
              <w:rPr>
                <w:rFonts w:ascii="Times New Roman" w:hAnsi="Times New Roman" w:cs="Times New Roman"/>
              </w:rPr>
              <w:t>Размещение информации на интернет-сайтах, в том числе в социальных сетях</w:t>
            </w:r>
          </w:p>
        </w:tc>
      </w:tr>
      <w:tr w:rsidR="009572AC" w:rsidRPr="00D91DE4" w:rsidTr="009572AC">
        <w:tc>
          <w:tcPr>
            <w:tcW w:w="4785" w:type="dxa"/>
          </w:tcPr>
          <w:p w:rsidR="009572AC" w:rsidRPr="00D91DE4" w:rsidRDefault="009572AC" w:rsidP="008521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1DE4">
              <w:rPr>
                <w:rFonts w:ascii="Times New Roman" w:hAnsi="Times New Roman" w:cs="Times New Roman"/>
              </w:rPr>
              <w:t>Радио</w:t>
            </w:r>
            <w:r w:rsidR="00BE0DBA" w:rsidRPr="00D91DE4">
              <w:rPr>
                <w:rFonts w:ascii="Times New Roman" w:hAnsi="Times New Roman" w:cs="Times New Roman"/>
              </w:rPr>
              <w:t xml:space="preserve"> (</w:t>
            </w:r>
            <w:r w:rsidRPr="00D91DE4">
              <w:rPr>
                <w:rFonts w:ascii="Times New Roman" w:hAnsi="Times New Roman" w:cs="Times New Roman"/>
              </w:rPr>
              <w:t>в том числе подкасты</w:t>
            </w:r>
            <w:r w:rsidR="00BE0DBA" w:rsidRPr="00D91D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6" w:type="dxa"/>
          </w:tcPr>
          <w:p w:rsidR="009572AC" w:rsidRPr="00D91DE4" w:rsidRDefault="009572AC" w:rsidP="008521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1DE4">
              <w:rPr>
                <w:rFonts w:ascii="Times New Roman" w:hAnsi="Times New Roman" w:cs="Times New Roman"/>
              </w:rPr>
              <w:t>Выпуск новостных заметок, интервью с резидентами коворкинг-центра, рекламных акций</w:t>
            </w:r>
          </w:p>
        </w:tc>
      </w:tr>
    </w:tbl>
    <w:p w:rsidR="00DF6855" w:rsidRPr="00D91DE4" w:rsidRDefault="00DF6855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Требования к </w:t>
      </w:r>
      <w:proofErr w:type="gramStart"/>
      <w:r w:rsidRPr="00D91DE4">
        <w:rPr>
          <w:rFonts w:ascii="Times New Roman" w:hAnsi="Times New Roman" w:cs="Times New Roman"/>
        </w:rPr>
        <w:t>молодежному</w:t>
      </w:r>
      <w:proofErr w:type="gramEnd"/>
      <w:r w:rsidRPr="00D91DE4">
        <w:rPr>
          <w:rFonts w:ascii="Times New Roman" w:hAnsi="Times New Roman" w:cs="Times New Roman"/>
        </w:rPr>
        <w:t xml:space="preserve"> коворкинг-центру: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наличие собственных, арендованных или п</w:t>
      </w:r>
      <w:r w:rsidR="00BE0DBA" w:rsidRPr="00D91DE4">
        <w:rPr>
          <w:rFonts w:ascii="Times New Roman" w:hAnsi="Times New Roman" w:cs="Times New Roman"/>
        </w:rPr>
        <w:t>олученных</w:t>
      </w:r>
      <w:r w:rsidR="00DF6855" w:rsidRPr="00D91DE4">
        <w:rPr>
          <w:rFonts w:ascii="Times New Roman" w:hAnsi="Times New Roman" w:cs="Times New Roman"/>
        </w:rPr>
        <w:t xml:space="preserve"> в безвозмездное пользование помещений площадью не менее 140 кв. м;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наличие транспортной доступности;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наличие парковочного пространства;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наличие в пешей доступности (не более 10 минут пешком) банков (терминалов), организаций питания.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Управляющая компания организует содержание помещения в технически исправном и надлежащем санитарном состоянии. Уборка ков</w:t>
      </w:r>
      <w:r w:rsidR="009572AC" w:rsidRPr="00D91DE4">
        <w:rPr>
          <w:rFonts w:ascii="Times New Roman" w:hAnsi="Times New Roman" w:cs="Times New Roman"/>
        </w:rPr>
        <w:t xml:space="preserve">оркинг-центра должна </w:t>
      </w:r>
      <w:proofErr w:type="gramStart"/>
      <w:r w:rsidR="009572AC" w:rsidRPr="00D91DE4">
        <w:rPr>
          <w:rFonts w:ascii="Times New Roman" w:hAnsi="Times New Roman" w:cs="Times New Roman"/>
        </w:rPr>
        <w:t>производит</w:t>
      </w:r>
      <w:r w:rsidRPr="00D91DE4">
        <w:rPr>
          <w:rFonts w:ascii="Times New Roman" w:hAnsi="Times New Roman" w:cs="Times New Roman"/>
        </w:rPr>
        <w:t>ся</w:t>
      </w:r>
      <w:proofErr w:type="gramEnd"/>
      <w:r w:rsidRPr="00D91DE4">
        <w:rPr>
          <w:rFonts w:ascii="Times New Roman" w:hAnsi="Times New Roman" w:cs="Times New Roman"/>
        </w:rPr>
        <w:t xml:space="preserve"> ежедневно.</w:t>
      </w:r>
    </w:p>
    <w:p w:rsidR="00DF6855" w:rsidRPr="00D91DE4" w:rsidRDefault="00DF6855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Температура помещения должна соответствовать сезонности и внешней температуре.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Требования к функциональным зонам коворкинг-центра.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Обязательные функциональные зоны: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a) зона коворкинга, которая включает в себя:</w:t>
      </w: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оборудованные рабочие места (под оборудованным рабочим местом понимается наличие стола, стула, сетевого фильтра</w:t>
      </w:r>
      <w:r w:rsidR="00BE0DBA" w:rsidRPr="00D91DE4">
        <w:rPr>
          <w:rFonts w:ascii="Times New Roman" w:hAnsi="Times New Roman" w:cs="Times New Roman"/>
        </w:rPr>
        <w:t>, ноутбука, органайзера</w:t>
      </w:r>
      <w:r w:rsidR="00DF6855" w:rsidRPr="00D91DE4">
        <w:rPr>
          <w:rFonts w:ascii="Times New Roman" w:hAnsi="Times New Roman" w:cs="Times New Roman"/>
        </w:rPr>
        <w:t xml:space="preserve">) (минимально - </w:t>
      </w:r>
      <w:r w:rsidR="00820829" w:rsidRPr="00D91DE4">
        <w:rPr>
          <w:rFonts w:ascii="Times New Roman" w:hAnsi="Times New Roman" w:cs="Times New Roman"/>
        </w:rPr>
        <w:t>10</w:t>
      </w:r>
      <w:r w:rsidR="00DF6855" w:rsidRPr="00D91DE4">
        <w:rPr>
          <w:rFonts w:ascii="Times New Roman" w:hAnsi="Times New Roman" w:cs="Times New Roman"/>
        </w:rPr>
        <w:t>);</w:t>
      </w: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устройства печати</w:t>
      </w:r>
      <w:r w:rsidR="00BE0DBA" w:rsidRPr="00D91DE4">
        <w:rPr>
          <w:rFonts w:ascii="Times New Roman" w:hAnsi="Times New Roman" w:cs="Times New Roman"/>
        </w:rPr>
        <w:t xml:space="preserve"> (минимально – </w:t>
      </w:r>
      <w:r w:rsidR="00820829" w:rsidRPr="00D91DE4">
        <w:rPr>
          <w:rFonts w:ascii="Times New Roman" w:hAnsi="Times New Roman" w:cs="Times New Roman"/>
        </w:rPr>
        <w:t>10</w:t>
      </w:r>
      <w:r w:rsidR="00BE0DBA" w:rsidRPr="00D91DE4">
        <w:rPr>
          <w:rFonts w:ascii="Times New Roman" w:hAnsi="Times New Roman" w:cs="Times New Roman"/>
        </w:rPr>
        <w:t>)</w:t>
      </w:r>
      <w:r w:rsidR="00DF6855" w:rsidRPr="00D91DE4">
        <w:rPr>
          <w:rFonts w:ascii="Times New Roman" w:hAnsi="Times New Roman" w:cs="Times New Roman"/>
        </w:rPr>
        <w:t>;</w:t>
      </w: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ноутбук администратора;</w:t>
      </w: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ящики для хранения личных вещей</w:t>
      </w:r>
      <w:r w:rsidR="00BE0DBA" w:rsidRPr="00D91DE4">
        <w:rPr>
          <w:rFonts w:ascii="Times New Roman" w:hAnsi="Times New Roman" w:cs="Times New Roman"/>
        </w:rPr>
        <w:t xml:space="preserve"> (минимально – </w:t>
      </w:r>
      <w:r w:rsidR="00820829" w:rsidRPr="00D91DE4">
        <w:rPr>
          <w:rFonts w:ascii="Times New Roman" w:hAnsi="Times New Roman" w:cs="Times New Roman"/>
        </w:rPr>
        <w:t>10</w:t>
      </w:r>
      <w:r w:rsidR="00BE0DBA" w:rsidRPr="00D91DE4">
        <w:rPr>
          <w:rFonts w:ascii="Times New Roman" w:hAnsi="Times New Roman" w:cs="Times New Roman"/>
        </w:rPr>
        <w:t>)</w:t>
      </w:r>
      <w:r w:rsidR="00DF6855" w:rsidRPr="00D91DE4">
        <w:rPr>
          <w:rFonts w:ascii="Times New Roman" w:hAnsi="Times New Roman" w:cs="Times New Roman"/>
        </w:rPr>
        <w:t>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b) переговорные комнаты (минимально - 1), представляющие собой изолированные помещения для проведения переговоров и иных рабочих совещаний, оборудованные </w:t>
      </w:r>
      <w:r w:rsidR="00BE0DBA" w:rsidRPr="00D91DE4">
        <w:rPr>
          <w:rFonts w:ascii="Times New Roman" w:hAnsi="Times New Roman" w:cs="Times New Roman"/>
        </w:rPr>
        <w:t>столами</w:t>
      </w:r>
      <w:r w:rsidRPr="00D91DE4">
        <w:rPr>
          <w:rFonts w:ascii="Times New Roman" w:hAnsi="Times New Roman" w:cs="Times New Roman"/>
        </w:rPr>
        <w:t>, стульями</w:t>
      </w:r>
      <w:r w:rsidR="00BE0DBA" w:rsidRPr="00D91DE4">
        <w:rPr>
          <w:rFonts w:ascii="Times New Roman" w:hAnsi="Times New Roman" w:cs="Times New Roman"/>
        </w:rPr>
        <w:t>/офисными креслами</w:t>
      </w:r>
      <w:r w:rsidRPr="00D91DE4">
        <w:rPr>
          <w:rFonts w:ascii="Times New Roman" w:hAnsi="Times New Roman" w:cs="Times New Roman"/>
        </w:rPr>
        <w:t>, маркерной доской, плазменным экраном</w:t>
      </w:r>
      <w:r w:rsidR="00BE0DBA" w:rsidRPr="00D91DE4">
        <w:rPr>
          <w:rFonts w:ascii="Times New Roman" w:hAnsi="Times New Roman" w:cs="Times New Roman"/>
        </w:rPr>
        <w:t>, офисными диванами</w:t>
      </w:r>
      <w:r w:rsidRPr="00D91DE4">
        <w:rPr>
          <w:rFonts w:ascii="Times New Roman" w:hAnsi="Times New Roman" w:cs="Times New Roman"/>
        </w:rPr>
        <w:t>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с) гардероб.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lastRenderedPageBreak/>
        <w:t>Факультативные функциональные зоны: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мини-офисы, представляющие </w:t>
      </w:r>
      <w:proofErr w:type="gramStart"/>
      <w:r w:rsidRPr="00D91DE4">
        <w:rPr>
          <w:rFonts w:ascii="Times New Roman" w:hAnsi="Times New Roman" w:cs="Times New Roman"/>
        </w:rPr>
        <w:t>собой</w:t>
      </w:r>
      <w:proofErr w:type="gramEnd"/>
      <w:r w:rsidRPr="00D91DE4">
        <w:rPr>
          <w:rFonts w:ascii="Times New Roman" w:hAnsi="Times New Roman" w:cs="Times New Roman"/>
        </w:rPr>
        <w:t xml:space="preserve"> изолированные помещения с оборудованными рабочими местами, с возможностью размещения от двух до восьми стационарных оборудованных рабочих мест, предоставленные во временное пользование резидентам коворкинг-центра;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конференц-зона /лекторий, </w:t>
      </w:r>
      <w:proofErr w:type="gramStart"/>
      <w:r w:rsidRPr="00D91DE4">
        <w:rPr>
          <w:rFonts w:ascii="Times New Roman" w:hAnsi="Times New Roman" w:cs="Times New Roman"/>
        </w:rPr>
        <w:t>представляющая</w:t>
      </w:r>
      <w:proofErr w:type="gramEnd"/>
      <w:r w:rsidRPr="00D91DE4">
        <w:rPr>
          <w:rFonts w:ascii="Times New Roman" w:hAnsi="Times New Roman" w:cs="Times New Roman"/>
        </w:rPr>
        <w:t xml:space="preserve"> собой оборудованное мебелью (столы и/или стулья), мультимедиа-проектором, ноутбуком, интерфейсом для подключения ноутбука, маркерной доской (</w:t>
      </w:r>
      <w:proofErr w:type="spellStart"/>
      <w:r w:rsidRPr="00D91DE4">
        <w:rPr>
          <w:rFonts w:ascii="Times New Roman" w:hAnsi="Times New Roman" w:cs="Times New Roman"/>
        </w:rPr>
        <w:t>флипчартом</w:t>
      </w:r>
      <w:proofErr w:type="spellEnd"/>
      <w:r w:rsidRPr="00D91DE4">
        <w:rPr>
          <w:rFonts w:ascii="Times New Roman" w:hAnsi="Times New Roman" w:cs="Times New Roman"/>
        </w:rPr>
        <w:t xml:space="preserve">) помещение для проведения образовательных, </w:t>
      </w:r>
      <w:proofErr w:type="spellStart"/>
      <w:r w:rsidRPr="00D91DE4">
        <w:rPr>
          <w:rFonts w:ascii="Times New Roman" w:hAnsi="Times New Roman" w:cs="Times New Roman"/>
        </w:rPr>
        <w:t>тренинговых</w:t>
      </w:r>
      <w:proofErr w:type="spellEnd"/>
      <w:r w:rsidRPr="00D91DE4">
        <w:rPr>
          <w:rFonts w:ascii="Times New Roman" w:hAnsi="Times New Roman" w:cs="Times New Roman"/>
        </w:rPr>
        <w:t xml:space="preserve"> и иных мероприятий вместимостью от 40 посадочных мест;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D91DE4">
        <w:rPr>
          <w:rFonts w:ascii="Times New Roman" w:hAnsi="Times New Roman" w:cs="Times New Roman"/>
        </w:rPr>
        <w:t>зона кухни, включающая в себя рабочую зон</w:t>
      </w:r>
      <w:r w:rsidR="009572AC" w:rsidRPr="00D91DE4">
        <w:rPr>
          <w:rFonts w:ascii="Times New Roman" w:hAnsi="Times New Roman" w:cs="Times New Roman"/>
        </w:rPr>
        <w:t>у, стол/барную стойку, раковину-</w:t>
      </w:r>
      <w:r w:rsidRPr="00D91DE4">
        <w:rPr>
          <w:rFonts w:ascii="Times New Roman" w:hAnsi="Times New Roman" w:cs="Times New Roman"/>
        </w:rPr>
        <w:t>моечную (возможна установка посудомоечной машины), шкаф для посуды, холодильное оборудование, микроволновую печь, посадочные места (стулья/кресла/диван); чайник; посуду (кружки, тарелки, столовые приборы).</w:t>
      </w:r>
      <w:proofErr w:type="gramEnd"/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Все оборудование, мебель, столовые приборы, указанные в настоящем Стандарте, должны находиться в рабочем состоянии в количестве, достаточном к пользованию резидентами коворкинг-центра, в зависимости от общей площади </w:t>
      </w:r>
      <w:proofErr w:type="gramStart"/>
      <w:r w:rsidRPr="00D91DE4">
        <w:rPr>
          <w:rFonts w:ascii="Times New Roman" w:hAnsi="Times New Roman" w:cs="Times New Roman"/>
        </w:rPr>
        <w:t>молодежного</w:t>
      </w:r>
      <w:proofErr w:type="gramEnd"/>
      <w:r w:rsidRPr="00D91DE4">
        <w:rPr>
          <w:rFonts w:ascii="Times New Roman" w:hAnsi="Times New Roman" w:cs="Times New Roman"/>
        </w:rPr>
        <w:t xml:space="preserve"> коворкинг-центра.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В наличии в зоне кухни должны находиться чай/кофе/сахар, предназначенные для потребления резидентами молодежного коворкинг-центра и/или его посетителями в достаточном количестве без взимания денежных средств. На территории молодежного коворкинг-центра не запрещено размещение иных точек питания за дополнительную плату.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551815" w:rsidRPr="00DA32F1" w:rsidRDefault="00551815" w:rsidP="008521C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A32F1">
        <w:rPr>
          <w:rFonts w:ascii="Times New Roman" w:hAnsi="Times New Roman" w:cs="Times New Roman"/>
        </w:rPr>
        <w:t>Расчет затрат основных расходов на материально-техническое обеспечение коворкинг-центра.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3402"/>
        <w:gridCol w:w="5103"/>
      </w:tblGrid>
      <w:tr w:rsidR="00551815" w:rsidRPr="00DA32F1" w:rsidTr="00551815">
        <w:tc>
          <w:tcPr>
            <w:tcW w:w="1101" w:type="dxa"/>
          </w:tcPr>
          <w:p w:rsidR="00551815" w:rsidRPr="00DA32F1" w:rsidRDefault="00551815" w:rsidP="00162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2F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A32F1">
              <w:rPr>
                <w:rFonts w:ascii="Times New Roman" w:hAnsi="Times New Roman" w:cs="Times New Roman"/>
              </w:rPr>
              <w:t>п</w:t>
            </w:r>
            <w:proofErr w:type="gramEnd"/>
            <w:r w:rsidRPr="00DA32F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</w:tcPr>
          <w:p w:rsidR="00551815" w:rsidRPr="00DA32F1" w:rsidRDefault="00551815" w:rsidP="00162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2F1">
              <w:rPr>
                <w:rFonts w:ascii="Times New Roman" w:hAnsi="Times New Roman" w:cs="Times New Roman"/>
              </w:rPr>
              <w:t>Наименование статьи расходов</w:t>
            </w:r>
          </w:p>
        </w:tc>
        <w:tc>
          <w:tcPr>
            <w:tcW w:w="5103" w:type="dxa"/>
          </w:tcPr>
          <w:p w:rsidR="00551815" w:rsidRPr="00DA32F1" w:rsidRDefault="00551815" w:rsidP="00162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32F1">
              <w:rPr>
                <w:rFonts w:ascii="Times New Roman" w:hAnsi="Times New Roman" w:cs="Times New Roman"/>
              </w:rPr>
              <w:t>Максимальная сумма расходов в рамках предоставления субсидии из областного бюджета Ленинградской области бюджетам муниципальных образований Ленинградской области на реализацию мероприятий по работе с молодежью, в том числе обеспечение деятельности открытых молодежных пространств (молодежных коворкинг-центров) (руб.)</w:t>
            </w:r>
            <w:proofErr w:type="gramEnd"/>
          </w:p>
        </w:tc>
      </w:tr>
      <w:tr w:rsidR="00551815" w:rsidRPr="00DA32F1" w:rsidTr="00551815">
        <w:tc>
          <w:tcPr>
            <w:tcW w:w="1101" w:type="dxa"/>
          </w:tcPr>
          <w:p w:rsidR="00551815" w:rsidRPr="00DA32F1" w:rsidRDefault="00551815" w:rsidP="00162D02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51815" w:rsidRPr="00DA32F1" w:rsidRDefault="00551815" w:rsidP="00162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2F1">
              <w:rPr>
                <w:rFonts w:ascii="Times New Roman" w:hAnsi="Times New Roman" w:cs="Times New Roman"/>
              </w:rPr>
              <w:t>Интерьер помещения</w:t>
            </w:r>
          </w:p>
        </w:tc>
        <w:tc>
          <w:tcPr>
            <w:tcW w:w="5103" w:type="dxa"/>
          </w:tcPr>
          <w:p w:rsidR="00551815" w:rsidRPr="00DA32F1" w:rsidRDefault="00551815" w:rsidP="00162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2F1">
              <w:rPr>
                <w:rFonts w:ascii="Times New Roman" w:hAnsi="Times New Roman" w:cs="Times New Roman"/>
              </w:rPr>
              <w:t>1 000 000,00</w:t>
            </w:r>
          </w:p>
        </w:tc>
      </w:tr>
      <w:tr w:rsidR="00551815" w:rsidRPr="00DA32F1" w:rsidTr="00551815">
        <w:tc>
          <w:tcPr>
            <w:tcW w:w="1101" w:type="dxa"/>
          </w:tcPr>
          <w:p w:rsidR="00551815" w:rsidRPr="00DA32F1" w:rsidRDefault="00551815" w:rsidP="00162D02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51815" w:rsidRPr="00DA32F1" w:rsidRDefault="00162D02" w:rsidP="00162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2F1">
              <w:rPr>
                <w:rFonts w:ascii="Times New Roman" w:hAnsi="Times New Roman" w:cs="Times New Roman"/>
              </w:rPr>
              <w:t>Оборудование зоны коворкинга</w:t>
            </w:r>
          </w:p>
        </w:tc>
        <w:tc>
          <w:tcPr>
            <w:tcW w:w="5103" w:type="dxa"/>
          </w:tcPr>
          <w:p w:rsidR="00551815" w:rsidRPr="00DA32F1" w:rsidRDefault="00162D02" w:rsidP="00162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2F1">
              <w:rPr>
                <w:rFonts w:ascii="Times New Roman" w:hAnsi="Times New Roman" w:cs="Times New Roman"/>
              </w:rPr>
              <w:t>1 000 000,00</w:t>
            </w:r>
          </w:p>
        </w:tc>
      </w:tr>
      <w:tr w:rsidR="00551815" w:rsidRPr="00DA32F1" w:rsidTr="00551815">
        <w:tc>
          <w:tcPr>
            <w:tcW w:w="1101" w:type="dxa"/>
          </w:tcPr>
          <w:p w:rsidR="00551815" w:rsidRPr="00DA32F1" w:rsidRDefault="00551815" w:rsidP="00162D02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51815" w:rsidRPr="00DA32F1" w:rsidRDefault="00162D02" w:rsidP="00162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2F1">
              <w:rPr>
                <w:rFonts w:ascii="Times New Roman" w:hAnsi="Times New Roman" w:cs="Times New Roman"/>
              </w:rPr>
              <w:t>Оборудование переговорных комнат</w:t>
            </w:r>
          </w:p>
        </w:tc>
        <w:tc>
          <w:tcPr>
            <w:tcW w:w="5103" w:type="dxa"/>
          </w:tcPr>
          <w:p w:rsidR="00551815" w:rsidRPr="00DA32F1" w:rsidRDefault="00162D02" w:rsidP="00162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2F1">
              <w:rPr>
                <w:rFonts w:ascii="Times New Roman" w:hAnsi="Times New Roman" w:cs="Times New Roman"/>
              </w:rPr>
              <w:t>400 000,00</w:t>
            </w:r>
          </w:p>
        </w:tc>
      </w:tr>
      <w:tr w:rsidR="00551815" w:rsidRPr="00DA32F1" w:rsidTr="00551815">
        <w:tc>
          <w:tcPr>
            <w:tcW w:w="1101" w:type="dxa"/>
          </w:tcPr>
          <w:p w:rsidR="00551815" w:rsidRPr="00DA32F1" w:rsidRDefault="00551815" w:rsidP="00162D02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51815" w:rsidRPr="00DA32F1" w:rsidRDefault="00162D02" w:rsidP="00162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2F1">
              <w:rPr>
                <w:rFonts w:ascii="Times New Roman" w:hAnsi="Times New Roman" w:cs="Times New Roman"/>
              </w:rPr>
              <w:t>Оборудование мини-офиса</w:t>
            </w:r>
          </w:p>
        </w:tc>
        <w:tc>
          <w:tcPr>
            <w:tcW w:w="5103" w:type="dxa"/>
          </w:tcPr>
          <w:p w:rsidR="00551815" w:rsidRPr="00DA32F1" w:rsidRDefault="00162D02" w:rsidP="00162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2F1">
              <w:rPr>
                <w:rFonts w:ascii="Times New Roman" w:hAnsi="Times New Roman" w:cs="Times New Roman"/>
              </w:rPr>
              <w:t>250 000,00</w:t>
            </w:r>
          </w:p>
        </w:tc>
      </w:tr>
      <w:tr w:rsidR="00551815" w:rsidRPr="00DA32F1" w:rsidTr="00551815">
        <w:tc>
          <w:tcPr>
            <w:tcW w:w="1101" w:type="dxa"/>
          </w:tcPr>
          <w:p w:rsidR="00551815" w:rsidRPr="00DA32F1" w:rsidRDefault="00551815" w:rsidP="00162D02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51815" w:rsidRPr="00DA32F1" w:rsidRDefault="00162D02" w:rsidP="00162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2F1">
              <w:rPr>
                <w:rFonts w:ascii="Times New Roman" w:hAnsi="Times New Roman" w:cs="Times New Roman"/>
              </w:rPr>
              <w:t>Оборудование конференц-зала</w:t>
            </w:r>
          </w:p>
        </w:tc>
        <w:tc>
          <w:tcPr>
            <w:tcW w:w="5103" w:type="dxa"/>
          </w:tcPr>
          <w:p w:rsidR="00551815" w:rsidRPr="00DA32F1" w:rsidRDefault="00162D02" w:rsidP="00162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2F1">
              <w:rPr>
                <w:rFonts w:ascii="Times New Roman" w:hAnsi="Times New Roman" w:cs="Times New Roman"/>
              </w:rPr>
              <w:t>350 000,00</w:t>
            </w:r>
          </w:p>
        </w:tc>
      </w:tr>
      <w:tr w:rsidR="00162D02" w:rsidTr="00551815">
        <w:tc>
          <w:tcPr>
            <w:tcW w:w="1101" w:type="dxa"/>
          </w:tcPr>
          <w:p w:rsidR="00162D02" w:rsidRPr="00DA32F1" w:rsidRDefault="00162D02" w:rsidP="00162D02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62D02" w:rsidRPr="00DA32F1" w:rsidRDefault="00162D02" w:rsidP="00162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2F1">
              <w:rPr>
                <w:rFonts w:ascii="Times New Roman" w:hAnsi="Times New Roman" w:cs="Times New Roman"/>
              </w:rPr>
              <w:t>Оборудование зоны кухни</w:t>
            </w:r>
          </w:p>
        </w:tc>
        <w:tc>
          <w:tcPr>
            <w:tcW w:w="5103" w:type="dxa"/>
          </w:tcPr>
          <w:p w:rsidR="00162D02" w:rsidRDefault="00162D02" w:rsidP="00162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2F1">
              <w:rPr>
                <w:rFonts w:ascii="Times New Roman" w:hAnsi="Times New Roman" w:cs="Times New Roman"/>
              </w:rPr>
              <w:t>300 000,00</w:t>
            </w:r>
          </w:p>
        </w:tc>
      </w:tr>
    </w:tbl>
    <w:p w:rsidR="00551815" w:rsidRDefault="00162D02" w:rsidP="005518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DF6855" w:rsidRPr="00D91DE4" w:rsidRDefault="00DF6855" w:rsidP="008521C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Виды услуг, предоставляемые коворкинг-центром: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606EB1" w:rsidP="008521C6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Базовый пакет услуг, предоставляемый резидентам коворкинг-центра на безвозмездной основе: 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обеспечение оборудованным рабочим местом;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предо</w:t>
      </w:r>
      <w:r w:rsidRPr="00D91DE4">
        <w:rPr>
          <w:rFonts w:ascii="Times New Roman" w:hAnsi="Times New Roman" w:cs="Times New Roman"/>
        </w:rPr>
        <w:t>ставление переговорной комнаты;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предоставление доступа к беспроводно</w:t>
      </w:r>
      <w:r w:rsidRPr="00D91DE4">
        <w:rPr>
          <w:rFonts w:ascii="Times New Roman" w:hAnsi="Times New Roman" w:cs="Times New Roman"/>
        </w:rPr>
        <w:t>му высокоскоростному Интернету;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предоставление ящика для хранения личных вещей.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lastRenderedPageBreak/>
        <w:t>Дополнительные услуги: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организация обучающих мероприятий, конференций, семинаров, тренингов, мастер-классов и иных мероприятий;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предоставление возможности копирования и печати, поддержка в рамках услуг, предоставляем</w:t>
      </w:r>
      <w:r w:rsidR="008521C6" w:rsidRPr="00D91DE4">
        <w:rPr>
          <w:rFonts w:ascii="Times New Roman" w:hAnsi="Times New Roman" w:cs="Times New Roman"/>
        </w:rPr>
        <w:t xml:space="preserve">ых </w:t>
      </w:r>
      <w:proofErr w:type="gramStart"/>
      <w:r w:rsidR="008521C6" w:rsidRPr="00D91DE4">
        <w:rPr>
          <w:rFonts w:ascii="Times New Roman" w:hAnsi="Times New Roman" w:cs="Times New Roman"/>
        </w:rPr>
        <w:t>молодежным</w:t>
      </w:r>
      <w:proofErr w:type="gramEnd"/>
      <w:r w:rsidR="008521C6" w:rsidRPr="00D91DE4">
        <w:rPr>
          <w:rFonts w:ascii="Times New Roman" w:hAnsi="Times New Roman" w:cs="Times New Roman"/>
        </w:rPr>
        <w:t xml:space="preserve"> коворкинг-центром;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использование конференц-зоны.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Стоимость услуг, предоставляемых коворкинг-центром, устанавливается управляющей компанией </w:t>
      </w:r>
      <w:proofErr w:type="gramStart"/>
      <w:r w:rsidRPr="00D91DE4">
        <w:rPr>
          <w:rFonts w:ascii="Times New Roman" w:hAnsi="Times New Roman" w:cs="Times New Roman"/>
        </w:rPr>
        <w:t>молодежного</w:t>
      </w:r>
      <w:proofErr w:type="gramEnd"/>
      <w:r w:rsidRPr="00D91DE4">
        <w:rPr>
          <w:rFonts w:ascii="Times New Roman" w:hAnsi="Times New Roman" w:cs="Times New Roman"/>
        </w:rPr>
        <w:t xml:space="preserve"> коворкинг-центра.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Категории и количество лиц, имеющих право на бесплатное и/или льготное пользование услугами молодежного коворкинг-центра, устанавливается управляющей компанией коворкинг-центра ежегодно в срок не позднее 15 декабря текущего календарного года на следующий календарный год.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Условия использования конференц-зоны определяются управляющей компанией молодежного коворкинг-центра.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Рекомендуемые целевые показатели результативности деятельности коворкинг-центра: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Заполняемость зоны </w:t>
      </w:r>
      <w:proofErr w:type="gramStart"/>
      <w:r w:rsidRPr="00D91DE4">
        <w:rPr>
          <w:rFonts w:ascii="Times New Roman" w:hAnsi="Times New Roman" w:cs="Times New Roman"/>
        </w:rPr>
        <w:t>молодежного</w:t>
      </w:r>
      <w:proofErr w:type="gramEnd"/>
      <w:r w:rsidRPr="00D91DE4">
        <w:rPr>
          <w:rFonts w:ascii="Times New Roman" w:hAnsi="Times New Roman" w:cs="Times New Roman"/>
        </w:rPr>
        <w:t xml:space="preserve"> коворкинг-центра.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Плановая величина заполняемости молодежного коворкинг-центра должна составлять 60% от общего количества существующих оборудованных рабочих мест.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8521C6" w:rsidRPr="00D91DE4" w:rsidRDefault="00DF6855" w:rsidP="008521C6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Количество проведенных обучающих мероприятий, конференций, семинаров, тренингов, мастер-классов и иных мероприятий.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Плановая величина проведенных обучающих мероприятий, конференций, семинаров, тренингов, мастер-классов и иных мероприятий составляет не менее 52 мероприятий в год.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Количество физических лиц, общественных объединений, деятельность которых связана с реализацией государственной молодежной политики на территории Ленинградской области, и субъектов МСП (в том числе потенциальных), воспользовавшихся услугами коворкинг-центра (в разрезе видов услуг).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Плановая величина физических лиц, общественных объединений, деятельность которых связана с реализацией государственной молодежной политики на территории Ленинградской области, и субъектов МСП (в том числе потенциальных), воспользовавшихся услугами коворкинг-центра (в разрезе видов услуг), составляет не менее 50 человек/общественных объединений, субъектов МСП в месяц.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Количество тематических публикаций по работе молодежного коворкинг-центра в СМИ, информационно-телекоммуникационной сети «Интернет» и других источниках. 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Плановая величина тематических публикаций по работе молодежного коворкинг-центра в СМИ, информационно-телекоммуникационной сети «Интернет» и других источниках составляет не менее 52 публикаций в год.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Количество договоров/соглашений, заключенных с другими структурами, заинтересованными в формировании благоприятных условий для  всестороннего развития детей и молодежи, развитии общественных объединений, деятельность которых связана с реализацией государственной молодежной политики на территории Ленинградской области, а также стимулировании  молодежной предпринимательской активности на территории Ленинградской </w:t>
      </w:r>
      <w:r w:rsidRPr="00D91DE4">
        <w:rPr>
          <w:rFonts w:ascii="Times New Roman" w:hAnsi="Times New Roman" w:cs="Times New Roman"/>
        </w:rPr>
        <w:lastRenderedPageBreak/>
        <w:t xml:space="preserve">области. 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Плановая величина договоров/соглашений составляет минимум 1 в год.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Количество созданных проектных команд из числа целевой аудитории молодежного коворкинг-центра.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Плановая величина проектных команд составляет минимум 1 в год.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Создание, поддержание и развитие интернет-сайта молодежного коворкинг-центра (сети молодежных коворкинг-центров), в том числе посредством использования социальных сетей.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Основными функциями интернет-сайта являются: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 xml:space="preserve">регистрация и учет резидентов </w:t>
      </w:r>
      <w:proofErr w:type="gramStart"/>
      <w:r w:rsidR="00DF6855" w:rsidRPr="00D91DE4">
        <w:rPr>
          <w:rFonts w:ascii="Times New Roman" w:hAnsi="Times New Roman" w:cs="Times New Roman"/>
        </w:rPr>
        <w:t>молодежного</w:t>
      </w:r>
      <w:proofErr w:type="gramEnd"/>
      <w:r w:rsidR="00DF6855" w:rsidRPr="00D91DE4">
        <w:rPr>
          <w:rFonts w:ascii="Times New Roman" w:hAnsi="Times New Roman" w:cs="Times New Roman"/>
        </w:rPr>
        <w:t xml:space="preserve"> коворкинг-центра;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 xml:space="preserve">централизованное оповещение и освещение мероприятий, проводимых на базе </w:t>
      </w:r>
      <w:proofErr w:type="gramStart"/>
      <w:r w:rsidR="00DF6855" w:rsidRPr="00D91DE4">
        <w:rPr>
          <w:rFonts w:ascii="Times New Roman" w:hAnsi="Times New Roman" w:cs="Times New Roman"/>
        </w:rPr>
        <w:t>молодежного</w:t>
      </w:r>
      <w:proofErr w:type="gramEnd"/>
      <w:r w:rsidR="00DF6855" w:rsidRPr="00D91DE4">
        <w:rPr>
          <w:rFonts w:ascii="Times New Roman" w:hAnsi="Times New Roman" w:cs="Times New Roman"/>
        </w:rPr>
        <w:t xml:space="preserve"> коворкинг-центра;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 xml:space="preserve">коммуникация внутри проектов между резидентами </w:t>
      </w:r>
      <w:proofErr w:type="gramStart"/>
      <w:r w:rsidR="00DF6855" w:rsidRPr="00D91DE4">
        <w:rPr>
          <w:rFonts w:ascii="Times New Roman" w:hAnsi="Times New Roman" w:cs="Times New Roman"/>
        </w:rPr>
        <w:t>молодежного</w:t>
      </w:r>
      <w:proofErr w:type="gramEnd"/>
      <w:r w:rsidR="00DF6855" w:rsidRPr="00D91DE4">
        <w:rPr>
          <w:rFonts w:ascii="Times New Roman" w:hAnsi="Times New Roman" w:cs="Times New Roman"/>
        </w:rPr>
        <w:t xml:space="preserve"> коворкинг-центра;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 xml:space="preserve">информирование о реализации государственной молодежной политики на территории Ленинградской области; 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информирование о существующих возможностях для субъектов МСП и мерах государственной поддержки для развития предпринимательства;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информирование о существующих возможностях для некоммерческих организаций и мерах государственной поддержки.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>Ключевые требования к предоставлению информации на интернет-сайте: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удобство навигации по интернет-сайту;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запоминающиеся стилистические решения;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поддержание ресурсов интернет-сайта в рабочем и актуальном состоянии;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9572AC" w:rsidP="008521C6">
      <w:pPr>
        <w:pStyle w:val="ConsPlusNormal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- </w:t>
      </w:r>
      <w:r w:rsidR="00DF6855" w:rsidRPr="00D91DE4">
        <w:rPr>
          <w:rFonts w:ascii="Times New Roman" w:hAnsi="Times New Roman" w:cs="Times New Roman"/>
        </w:rPr>
        <w:t>доступность открытых ресурсов интернет-сайта всем целевым группам пользователей.</w:t>
      </w:r>
    </w:p>
    <w:p w:rsidR="008521C6" w:rsidRPr="00D91DE4" w:rsidRDefault="008521C6" w:rsidP="008521C6">
      <w:pPr>
        <w:pStyle w:val="ConsPlusNormal"/>
        <w:jc w:val="both"/>
        <w:rPr>
          <w:rFonts w:ascii="Times New Roman" w:hAnsi="Times New Roman" w:cs="Times New Roman"/>
        </w:rPr>
      </w:pPr>
    </w:p>
    <w:p w:rsidR="00DF6855" w:rsidRPr="00D91DE4" w:rsidRDefault="00DF6855" w:rsidP="008521C6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91DE4">
        <w:rPr>
          <w:rFonts w:ascii="Times New Roman" w:hAnsi="Times New Roman" w:cs="Times New Roman"/>
        </w:rPr>
        <w:t xml:space="preserve">Ответственность за проверку достоверности информации, размещаемой на интернет-сайте </w:t>
      </w:r>
      <w:proofErr w:type="gramStart"/>
      <w:r w:rsidRPr="00D91DE4">
        <w:rPr>
          <w:rFonts w:ascii="Times New Roman" w:hAnsi="Times New Roman" w:cs="Times New Roman"/>
        </w:rPr>
        <w:t>молодежного</w:t>
      </w:r>
      <w:proofErr w:type="gramEnd"/>
      <w:r w:rsidRPr="00D91DE4">
        <w:rPr>
          <w:rFonts w:ascii="Times New Roman" w:hAnsi="Times New Roman" w:cs="Times New Roman"/>
        </w:rPr>
        <w:t xml:space="preserve"> коворкинг-центра, возлагается на управляющую компанию молодежного коворкинг-центра.</w:t>
      </w:r>
    </w:p>
    <w:p w:rsidR="00DF6855" w:rsidRPr="00D91DE4" w:rsidRDefault="00DF6855" w:rsidP="009572AC">
      <w:pPr>
        <w:pStyle w:val="ConsPlusNormal"/>
        <w:jc w:val="both"/>
        <w:rPr>
          <w:rFonts w:ascii="Times New Roman" w:hAnsi="Times New Roman" w:cs="Times New Roman"/>
        </w:rPr>
      </w:pPr>
    </w:p>
    <w:sectPr w:rsidR="00DF6855" w:rsidRPr="00D91DE4" w:rsidSect="004F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5EC"/>
    <w:multiLevelType w:val="hybridMultilevel"/>
    <w:tmpl w:val="4CE0A772"/>
    <w:lvl w:ilvl="0" w:tplc="62721F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7383F"/>
    <w:multiLevelType w:val="multilevel"/>
    <w:tmpl w:val="CF907D3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9D6551"/>
    <w:multiLevelType w:val="hybridMultilevel"/>
    <w:tmpl w:val="60B8DF30"/>
    <w:lvl w:ilvl="0" w:tplc="62721F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B25FC"/>
    <w:multiLevelType w:val="multilevel"/>
    <w:tmpl w:val="554EE466"/>
    <w:lvl w:ilvl="0">
      <w:start w:val="1"/>
      <w:numFmt w:val="decimal"/>
      <w:lvlText w:val="%1."/>
      <w:lvlJc w:val="left"/>
      <w:pPr>
        <w:ind w:left="1335" w:hanging="795"/>
      </w:pPr>
      <w:rPr>
        <w:rFonts w:ascii="Calibri" w:eastAsia="Times New Roman" w:hAnsi="Calibri" w:cs="Calibri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CE63B5F"/>
    <w:multiLevelType w:val="multilevel"/>
    <w:tmpl w:val="CF907D3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B334E4E"/>
    <w:multiLevelType w:val="hybridMultilevel"/>
    <w:tmpl w:val="87D6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66DEE"/>
    <w:multiLevelType w:val="multilevel"/>
    <w:tmpl w:val="CF907D3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EEA2B0E"/>
    <w:multiLevelType w:val="multilevel"/>
    <w:tmpl w:val="CF907D3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57A72AD"/>
    <w:multiLevelType w:val="hybridMultilevel"/>
    <w:tmpl w:val="211CB8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82211"/>
    <w:multiLevelType w:val="multilevel"/>
    <w:tmpl w:val="CF907D3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70"/>
    <w:rsid w:val="0009317F"/>
    <w:rsid w:val="001401B6"/>
    <w:rsid w:val="00162D02"/>
    <w:rsid w:val="003B2659"/>
    <w:rsid w:val="003C6044"/>
    <w:rsid w:val="0044386C"/>
    <w:rsid w:val="004B7558"/>
    <w:rsid w:val="00551815"/>
    <w:rsid w:val="00597533"/>
    <w:rsid w:val="005D1B85"/>
    <w:rsid w:val="00606EB1"/>
    <w:rsid w:val="006457DF"/>
    <w:rsid w:val="00657B29"/>
    <w:rsid w:val="006878B3"/>
    <w:rsid w:val="00706619"/>
    <w:rsid w:val="00720F46"/>
    <w:rsid w:val="00820829"/>
    <w:rsid w:val="008521C6"/>
    <w:rsid w:val="008B6407"/>
    <w:rsid w:val="009572AC"/>
    <w:rsid w:val="0098370B"/>
    <w:rsid w:val="009D19FB"/>
    <w:rsid w:val="00A0447F"/>
    <w:rsid w:val="00A4089E"/>
    <w:rsid w:val="00AB68AF"/>
    <w:rsid w:val="00AF3773"/>
    <w:rsid w:val="00B305E3"/>
    <w:rsid w:val="00B75758"/>
    <w:rsid w:val="00BE0DBA"/>
    <w:rsid w:val="00C45FB5"/>
    <w:rsid w:val="00C73B0A"/>
    <w:rsid w:val="00C81643"/>
    <w:rsid w:val="00D662F3"/>
    <w:rsid w:val="00D91DE4"/>
    <w:rsid w:val="00D91E42"/>
    <w:rsid w:val="00D95229"/>
    <w:rsid w:val="00DA32F1"/>
    <w:rsid w:val="00DD23F4"/>
    <w:rsid w:val="00DF6855"/>
    <w:rsid w:val="00E26670"/>
    <w:rsid w:val="00E53155"/>
    <w:rsid w:val="00E5416D"/>
    <w:rsid w:val="00EA70C9"/>
    <w:rsid w:val="00EB4D7B"/>
    <w:rsid w:val="00F86001"/>
    <w:rsid w:val="00FA431A"/>
    <w:rsid w:val="00FC46C8"/>
    <w:rsid w:val="00FC5D34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5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1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2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57B2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B2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B2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B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B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5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1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2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57B2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B2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B2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B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B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15973443AB8E850CE50677B3589A6B226C2D7541720E1F427B8639F56F079CF41C5C3E125027440A09F17446A369FA825A68E0E6400F3x3uD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F215973443AB8E850CE4F766E3589A6B327C1D7541220E1F427B8639F56F079CF41C5C1E4260A7E14FA8F130D3D3B83A939B98E1067x0u8L" TargetMode="External"/><Relationship Id="rId12" Type="http://schemas.openxmlformats.org/officeDocument/2006/relationships/hyperlink" Target="consultantplus://offline/ref=3F215973443AB8E850CE50677B3589A6B226C3D3551520E1F427B8639F56F079CF41C5C3E125017147A09F17446A369FA825A68E0E6400F3x3u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215973443AB8E850CE50677B3589A6B226C3D3551520E1F427B8639F56F079CF41C5C3E125017144A09F17446A369FA825A68E0E6400F3x3uD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F215973443AB8E850CE50677B3589A6B226C3D3551520E1F427B8639F56F079CF41C5C3E125007043A09F17446A369FA825A68E0E6400F3x3u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215973443AB8E850CE50677B3589A6B226C3D3551520E1F427B8639F56F079CF41C5C3E125007145A09F17446A369FA825A68E0E6400F3x3u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BB5A-4B3B-40D1-8037-4B52E6B4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4473</Words>
  <Characters>25499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Вадимовна Берденникова</dc:creator>
  <cp:lastModifiedBy>Прасковья Сергеевна Васильева</cp:lastModifiedBy>
  <cp:revision>3</cp:revision>
  <cp:lastPrinted>2019-03-21T06:16:00Z</cp:lastPrinted>
  <dcterms:created xsi:type="dcterms:W3CDTF">2019-03-21T07:48:00Z</dcterms:created>
  <dcterms:modified xsi:type="dcterms:W3CDTF">2019-03-21T08:33:00Z</dcterms:modified>
</cp:coreProperties>
</file>