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Подпрограмма "Молодежь Ленинградской области"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(наименование введено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22.12.2014 N 614)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"Молодежь Ленинградской области"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22.12.2014 N 614)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"Молодежь Ленинградской области"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614)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молодежной политике Ленинградской области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 Ленинградской области;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общего и профессионального образования Ленинградской области;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досуговых, оздоровительных и учебных программ "Молодежный";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военно-патриотического воспитания и подготовки граждан (молодежи) к военной службе "Патриот";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Ленинградской области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Ленинградской области от 25.12.2015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506</w:t>
              </w:r>
            </w:hyperlink>
            <w:r>
              <w:rPr>
                <w:rFonts w:ascii="Calibri" w:hAnsi="Calibri" w:cs="Calibri"/>
              </w:rPr>
              <w:t xml:space="preserve">, от 04.08.2017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317</w:t>
              </w:r>
            </w:hyperlink>
            <w:r>
              <w:rPr>
                <w:rFonts w:ascii="Calibri" w:hAnsi="Calibri" w:cs="Calibri"/>
              </w:rPr>
              <w:t xml:space="preserve">, от 09.10.2017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404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2440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25.12.2015 N 506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потенциала молодежи в интересах Ленинградской области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04.08.2017 N 317)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вовлечения молодежи в социальную практику;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молодежных инициатив и проектов;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информационного взаимодействия и коммуникаций в сфере молодежной политики;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инфраструктуры молодежной политики - реализация проекта "Открытое молодежное пространство"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04.08.2017 N 317)</w:t>
            </w:r>
          </w:p>
        </w:tc>
      </w:tr>
      <w:tr w:rsidR="0052440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25.12.2015 N 506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подпрограммы - 2014-2024 годы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04.08.2017 N 317)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</w:t>
            </w:r>
            <w:r>
              <w:rPr>
                <w:rFonts w:ascii="Calibri" w:hAnsi="Calibri" w:cs="Calibri"/>
              </w:rPr>
              <w:lastRenderedPageBreak/>
              <w:t>обеспечение подпрограммы - всего, в том числе по источникам финансирования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Финансовое обеспечение подпрограммы составляет 702417,73 тыс. </w:t>
            </w:r>
            <w:r>
              <w:rPr>
                <w:rFonts w:ascii="Calibri" w:hAnsi="Calibri" w:cs="Calibri"/>
              </w:rPr>
              <w:lastRenderedPageBreak/>
              <w:t>руб.,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- 119410,10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- 57118,00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- 48599,40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- 63634,73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- 53745,50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- 55950,00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- 56180,00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- 58390,00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- 60700,00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- 63100,00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- 65590,00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- 695684,73 тыс. рублей,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- 119410,10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- 57118,00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- 47991,40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- 61919,73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- 53115,50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- 55320,00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- 55550,00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- 57760,00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- 60070,00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- 62470,00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- 64960,00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 - 6733,00 тыс. руб., в том числе;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- 608,00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- 1715,00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- 630,00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- 630,00 тыс. руб.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Правительства Ленинградской области от 09.10.2017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404</w:t>
              </w:r>
            </w:hyperlink>
            <w:r>
              <w:rPr>
                <w:rFonts w:ascii="Calibri" w:hAnsi="Calibri" w:cs="Calibri"/>
              </w:rPr>
              <w:t xml:space="preserve">, от 18.12.2017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 2020 году количества молодежных мероприятий более чем на 50% по отношению к значению 2013 года;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многофункциональной инфраструктуры регионального учреждения молодежной политики ГБУ ЛО "Центр досуговых, оздоровительных и учебных программ "Молодежный"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22.12.2014 N 614)</w:t>
            </w:r>
          </w:p>
        </w:tc>
      </w:tr>
    </w:tbl>
    <w:p w:rsidR="00524408" w:rsidRDefault="00524408" w:rsidP="004852EA">
      <w:pPr>
        <w:autoSpaceDE w:val="0"/>
        <w:autoSpaceDN w:val="0"/>
        <w:adjustRightInd w:val="0"/>
        <w:spacing w:after="0" w:line="240" w:lineRule="auto"/>
        <w:outlineLvl w:val="0"/>
      </w:pPr>
    </w:p>
    <w:sectPr w:rsidR="00524408" w:rsidSect="00276A53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8"/>
    <w:rsid w:val="002D2665"/>
    <w:rsid w:val="004852EA"/>
    <w:rsid w:val="00524408"/>
    <w:rsid w:val="007543D6"/>
    <w:rsid w:val="00A32E10"/>
    <w:rsid w:val="00B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27CE6A79C5EC0D0443C9D7C8B6711F32BF7A47D5B55D01F44715264CEFBF75592847313F66AEEFFr9N" TargetMode="External"/><Relationship Id="rId13" Type="http://schemas.openxmlformats.org/officeDocument/2006/relationships/hyperlink" Target="consultantplus://offline/ref=35427CE6A79C5EC0D0443C9D7C8B6711F325F6AF7D5255D01F44715264CEFBF75592847313F66CEFFFrFN" TargetMode="External"/><Relationship Id="rId18" Type="http://schemas.openxmlformats.org/officeDocument/2006/relationships/hyperlink" Target="consultantplus://offline/ref=35427CE6A79C5EC0D0443C9D7C8B6711F328F8A9785455D01F44715264CEFBF75592847313F66FE4FF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27CE6A79C5EC0D0443C9D7C8B6711F328F8A9785455D01F44715264CEFBF75592847313F66FE9FFrBN" TargetMode="External"/><Relationship Id="rId12" Type="http://schemas.openxmlformats.org/officeDocument/2006/relationships/hyperlink" Target="consultantplus://offline/ref=35427CE6A79C5EC0D0443C9D7C8B6711F325F6AF7D5255D01F44715264CEFBF75592847313F66CEFFFrAN" TargetMode="External"/><Relationship Id="rId17" Type="http://schemas.openxmlformats.org/officeDocument/2006/relationships/hyperlink" Target="consultantplus://offline/ref=35427CE6A79C5EC0D0443C9D7C8B6711F324FBAA7D5755D01F44715264CEFBF75592847313F669EBFFr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27CE6A79C5EC0D0443C9D7C8B6711F324FEAE7D5255D01F44715264CEFBF75592847313F66BEEFFr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27CE6A79C5EC0D0443C9D7C8B6711F328F8A9785455D01F44715264CEFBF75592847313F66FE8FFr3N" TargetMode="External"/><Relationship Id="rId11" Type="http://schemas.openxmlformats.org/officeDocument/2006/relationships/hyperlink" Target="consultantplus://offline/ref=35427CE6A79C5EC0D0443C9D7C8B6711F32BF7A47D5B55D01F44715264CEFBF75592847313F66AEEFFr8N" TargetMode="External"/><Relationship Id="rId5" Type="http://schemas.openxmlformats.org/officeDocument/2006/relationships/hyperlink" Target="consultantplus://offline/ref=35427CE6A79C5EC0D0443C9D7C8B6711F328F8A9785455D01F44715264CEFBF75592847313F66FE8FFrEN" TargetMode="External"/><Relationship Id="rId15" Type="http://schemas.openxmlformats.org/officeDocument/2006/relationships/hyperlink" Target="consultantplus://offline/ref=35427CE6A79C5EC0D0443C9D7C8B6711F325F6AF7D5255D01F44715264CEFBF75592847313F66CEFFFr2N" TargetMode="External"/><Relationship Id="rId10" Type="http://schemas.openxmlformats.org/officeDocument/2006/relationships/hyperlink" Target="consultantplus://offline/ref=35427CE6A79C5EC0D0443C9D7C8B6711F324FEAE7D5255D01F44715264CEFBF75592847313F66BEEFFr8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27CE6A79C5EC0D0443C9D7C8B6711F325F6AF7D5255D01F44715264CEFBF75592847313F66CEEFFr2N" TargetMode="External"/><Relationship Id="rId14" Type="http://schemas.openxmlformats.org/officeDocument/2006/relationships/hyperlink" Target="consultantplus://offline/ref=35427CE6A79C5EC0D0443C9D7C8B6711F32BF7A47D5B55D01F44715264CEFBF75592847313F66AEEFF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Соколов</dc:creator>
  <cp:lastModifiedBy>Мария Сергеевна БОГДАНОВА</cp:lastModifiedBy>
  <cp:revision>2</cp:revision>
  <dcterms:created xsi:type="dcterms:W3CDTF">2018-06-08T08:31:00Z</dcterms:created>
  <dcterms:modified xsi:type="dcterms:W3CDTF">2018-06-08T08:31:00Z</dcterms:modified>
</cp:coreProperties>
</file>